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8" w:rsidRPr="00D96933" w:rsidRDefault="001B0F68" w:rsidP="001B0F68">
      <w:pPr>
        <w:pStyle w:val="ARCATTitleOfSection"/>
        <w:outlineLvl w:val="0"/>
        <w:rPr>
          <w:sz w:val="20"/>
        </w:rPr>
      </w:pPr>
      <w:r w:rsidRPr="00D96933">
        <w:rPr>
          <w:sz w:val="20"/>
        </w:rPr>
        <w:t xml:space="preserve">SECTION </w:t>
      </w:r>
      <w:r w:rsidR="008C42ED">
        <w:rPr>
          <w:sz w:val="20"/>
        </w:rPr>
        <w:t>32 31 00</w:t>
      </w:r>
    </w:p>
    <w:p w:rsidR="001B0F68" w:rsidRPr="00D96933" w:rsidRDefault="001B0F68" w:rsidP="00A04806">
      <w:pPr>
        <w:pStyle w:val="ARCATBlank"/>
        <w:rPr>
          <w:sz w:val="20"/>
        </w:rPr>
      </w:pPr>
    </w:p>
    <w:p w:rsidR="001B0F68" w:rsidRPr="00D96933" w:rsidRDefault="001B0F68" w:rsidP="001B0F68">
      <w:pPr>
        <w:pStyle w:val="ARCATTitleOfSection"/>
        <w:outlineLvl w:val="0"/>
        <w:rPr>
          <w:sz w:val="20"/>
        </w:rPr>
      </w:pPr>
      <w:r w:rsidRPr="00D96933">
        <w:rPr>
          <w:sz w:val="20"/>
        </w:rPr>
        <w:t>ELECTRIC GATE OPERATORS</w:t>
      </w:r>
    </w:p>
    <w:p w:rsidR="001B0F68" w:rsidRPr="00D96933" w:rsidRDefault="001B0F68" w:rsidP="00A04806">
      <w:pPr>
        <w:pStyle w:val="ARCATBlank"/>
        <w:rPr>
          <w:sz w:val="20"/>
        </w:rPr>
      </w:pPr>
    </w:p>
    <w:p w:rsidR="001B0F68" w:rsidRPr="00D96933" w:rsidRDefault="00CC34F7" w:rsidP="00A04806">
      <w:pPr>
        <w:pStyle w:val="ARCATBlank"/>
        <w:rPr>
          <w:sz w:val="20"/>
        </w:rPr>
      </w:pPr>
      <w:r w:rsidRPr="00D96933">
        <w:rPr>
          <w:noProof/>
          <w:sz w:val="20"/>
          <w:lang w:val="fr-CA" w:eastAsia="fr-CA"/>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36830</wp:posOffset>
            </wp:positionV>
            <wp:extent cx="2152650" cy="257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257175"/>
                    </a:xfrm>
                    <a:prstGeom prst="rect">
                      <a:avLst/>
                    </a:prstGeom>
                    <a:noFill/>
                    <a:ln>
                      <a:noFill/>
                    </a:ln>
                  </pic:spPr>
                </pic:pic>
              </a:graphicData>
            </a:graphic>
          </wp:anchor>
        </w:drawing>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pPr>
        <w:pStyle w:val="ARCATTitleOfSection"/>
        <w:rPr>
          <w:sz w:val="20"/>
        </w:rPr>
      </w:pPr>
      <w:r w:rsidRPr="00D96933">
        <w:rPr>
          <w:sz w:val="20"/>
        </w:rPr>
        <w:t>Display hidden notes to specifier by using “Tools”/“Options”/“Display”/“Hidden Text”.</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LiftMaster; Electric Gate Operators.</w:t>
      </w:r>
    </w:p>
    <w:p w:rsidR="001B0F68" w:rsidRPr="00D96933" w:rsidRDefault="001B0F68" w:rsidP="00927935">
      <w:pPr>
        <w:pStyle w:val="ARCATNote"/>
        <w:rPr>
          <w:sz w:val="20"/>
        </w:rPr>
      </w:pPr>
    </w:p>
    <w:p w:rsidR="001B0F68" w:rsidRPr="00D96933" w:rsidRDefault="001B0F68" w:rsidP="00927935">
      <w:pPr>
        <w:pStyle w:val="ARCATNote"/>
        <w:rPr>
          <w:sz w:val="20"/>
        </w:rPr>
      </w:pPr>
      <w:r w:rsidRPr="00D96933">
        <w:rPr>
          <w:sz w:val="20"/>
        </w:rPr>
        <w:t>This section is based on the products of The LiftMaster Group, Inc., which is located at:</w:t>
      </w:r>
    </w:p>
    <w:p w:rsidR="001B0F68" w:rsidRPr="00D96933" w:rsidRDefault="001B0F68" w:rsidP="00927935">
      <w:pPr>
        <w:pStyle w:val="ARCATNote"/>
        <w:rPr>
          <w:sz w:val="20"/>
        </w:rPr>
      </w:pPr>
      <w:r w:rsidRPr="00D96933">
        <w:rPr>
          <w:sz w:val="20"/>
        </w:rPr>
        <w:tab/>
      </w:r>
      <w:r w:rsidR="00452320">
        <w:rPr>
          <w:sz w:val="20"/>
        </w:rPr>
        <w:t>300 Windsor Drive</w:t>
      </w:r>
    </w:p>
    <w:p w:rsidR="001B0F68" w:rsidRPr="00D96933" w:rsidRDefault="001B0F68" w:rsidP="00927935">
      <w:pPr>
        <w:pStyle w:val="ARCATNote"/>
        <w:rPr>
          <w:sz w:val="20"/>
        </w:rPr>
      </w:pPr>
      <w:r w:rsidRPr="00D96933">
        <w:rPr>
          <w:sz w:val="20"/>
        </w:rPr>
        <w:tab/>
      </w:r>
      <w:r w:rsidR="00DA69A6">
        <w:rPr>
          <w:sz w:val="20"/>
        </w:rPr>
        <w:t>Oak</w:t>
      </w:r>
      <w:r w:rsidR="001B0FC1">
        <w:rPr>
          <w:sz w:val="20"/>
        </w:rPr>
        <w:t xml:space="preserve"> B</w:t>
      </w:r>
      <w:r w:rsidR="00DA69A6">
        <w:rPr>
          <w:sz w:val="20"/>
        </w:rPr>
        <w:t>rook, IL 60523</w:t>
      </w:r>
    </w:p>
    <w:p w:rsidR="001B0F68" w:rsidRPr="00D96933" w:rsidRDefault="001B0F68" w:rsidP="00927935">
      <w:pPr>
        <w:pStyle w:val="ARCATNote"/>
        <w:rPr>
          <w:sz w:val="20"/>
        </w:rPr>
      </w:pPr>
      <w:r w:rsidRPr="00D96933">
        <w:rPr>
          <w:sz w:val="20"/>
        </w:rPr>
        <w:tab/>
        <w:t>Tel:  800.282.6225</w:t>
      </w:r>
      <w:r w:rsidRPr="00D96933">
        <w:rPr>
          <w:sz w:val="20"/>
        </w:rPr>
        <w:tab/>
      </w:r>
    </w:p>
    <w:p w:rsidR="001B0F68" w:rsidRPr="00D96933" w:rsidRDefault="001B0F68" w:rsidP="00593742">
      <w:pPr>
        <w:pStyle w:val="ARCATNote"/>
        <w:rPr>
          <w:sz w:val="20"/>
        </w:rPr>
      </w:pPr>
      <w:r w:rsidRPr="00D96933">
        <w:rPr>
          <w:sz w:val="20"/>
        </w:rPr>
        <w:tab/>
        <w:t>Email:  specs@LiftMaster.com</w:t>
      </w:r>
    </w:p>
    <w:p w:rsidR="001B0F68" w:rsidRPr="00D96933" w:rsidRDefault="001B0F68" w:rsidP="00EF548A">
      <w:pPr>
        <w:pStyle w:val="ARCATNote"/>
        <w:rPr>
          <w:sz w:val="20"/>
        </w:rPr>
      </w:pPr>
      <w:r w:rsidRPr="00D96933">
        <w:rPr>
          <w:sz w:val="20"/>
        </w:rPr>
        <w:tab/>
        <w:t>Web:  LiftMaster.com</w:t>
      </w:r>
    </w:p>
    <w:p w:rsidR="001B0F68" w:rsidRPr="00D96933" w:rsidRDefault="001B0F68" w:rsidP="00EF548A">
      <w:pPr>
        <w:pStyle w:val="ARCATNote"/>
        <w:rPr>
          <w:sz w:val="20"/>
        </w:rPr>
      </w:pPr>
      <w:r w:rsidRPr="00D96933">
        <w:rPr>
          <w:sz w:val="20"/>
        </w:rPr>
        <w:tab/>
      </w:r>
      <w:hyperlink r:id="rId9" w:history="1">
        <w:r w:rsidRPr="00D96933">
          <w:rPr>
            <w:rStyle w:val="Lienhypertexte"/>
            <w:sz w:val="20"/>
          </w:rPr>
          <w:t>{click Here} for additional information.</w:t>
        </w:r>
      </w:hyperlink>
    </w:p>
    <w:p w:rsidR="001B0F68" w:rsidRPr="00D96933" w:rsidRDefault="001B0F68" w:rsidP="00370766">
      <w:pPr>
        <w:pStyle w:val="ARCATNote"/>
        <w:rPr>
          <w:sz w:val="20"/>
        </w:rPr>
      </w:pPr>
    </w:p>
    <w:p w:rsidR="001B0F68" w:rsidRPr="00D96933" w:rsidRDefault="001B0F68" w:rsidP="00370766">
      <w:pPr>
        <w:pStyle w:val="ARCATNote"/>
        <w:rPr>
          <w:sz w:val="20"/>
        </w:rPr>
      </w:pPr>
      <w:r w:rsidRPr="00D96933">
        <w:rPr>
          <w:sz w:val="20"/>
        </w:rPr>
        <w:t xml:space="preserve">LiftMaster’s full commercial and residential garage door operator/gate operator/access control product lines meet the needs of Architects, Designers, Engineers, and Specifiers in any design or conceptual plan, while offering 100 percent compliance with UL 325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10" w:history="1">
        <w:r w:rsidRPr="00D96933">
          <w:rPr>
            <w:rStyle w:val="Lienhypertexte"/>
            <w:color w:val="FF00FF"/>
            <w:sz w:val="20"/>
          </w:rPr>
          <w:t>specs@LiftMaster.com</w:t>
        </w:r>
      </w:hyperlink>
      <w:r w:rsidRPr="00D96933">
        <w:rPr>
          <w:sz w:val="20"/>
        </w:rPr>
        <w:t>. To find a complete library of architectural specifications, shop drawings, CSI format 3-part specs, CAD, and BIM product renderings, visit LiftMaster.com.</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GENERAL</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SECTION INCLUDES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Electric Gate Operators:</w:t>
      </w:r>
    </w:p>
    <w:p w:rsidR="00BE7A70" w:rsidRPr="00D96933" w:rsidRDefault="00BE7A70" w:rsidP="00A04806">
      <w:pPr>
        <w:pStyle w:val="ARCATSubPara"/>
        <w:rPr>
          <w:sz w:val="20"/>
        </w:rPr>
      </w:pPr>
      <w:r w:rsidRPr="00D96933">
        <w:rPr>
          <w:sz w:val="20"/>
        </w:rPr>
        <w:t>Residential/Light Commercial DC Linear Actuator (LiftMaster Model LA500DC).</w:t>
      </w:r>
    </w:p>
    <w:p w:rsidR="00BE7A70" w:rsidRPr="00D96933" w:rsidRDefault="00BE7A70" w:rsidP="00A04806">
      <w:pPr>
        <w:pStyle w:val="ARCATBlank"/>
        <w:rPr>
          <w:sz w:val="20"/>
        </w:rPr>
      </w:pPr>
    </w:p>
    <w:p w:rsidR="0017638D" w:rsidRPr="00D96933" w:rsidRDefault="001B0F68" w:rsidP="00A04806">
      <w:pPr>
        <w:pStyle w:val="ARCATParagraph"/>
        <w:rPr>
          <w:sz w:val="20"/>
        </w:rPr>
      </w:pPr>
      <w:r w:rsidRPr="00D96933">
        <w:rPr>
          <w:sz w:val="20"/>
        </w:rPr>
        <w:t>Monitored Photo Eye</w:t>
      </w:r>
      <w:r w:rsidR="0017638D" w:rsidRPr="00D96933">
        <w:rPr>
          <w:sz w:val="20"/>
        </w:rPr>
        <w:t>s</w:t>
      </w:r>
      <w:r w:rsidRPr="00D96933">
        <w:rPr>
          <w:sz w:val="20"/>
        </w:rPr>
        <w:t xml:space="preserve"> </w:t>
      </w:r>
    </w:p>
    <w:p w:rsidR="004B76BB" w:rsidRPr="00D96933" w:rsidRDefault="004B76BB" w:rsidP="004B76BB">
      <w:pPr>
        <w:pStyle w:val="ARCATNote"/>
        <w:rPr>
          <w:sz w:val="20"/>
        </w:rPr>
      </w:pPr>
      <w:r w:rsidRPr="00D96933">
        <w:rPr>
          <w:sz w:val="20"/>
        </w:rPr>
        <w:t>** NOTE TO SPECIFIER ** Delete items below not required for project.</w:t>
      </w:r>
    </w:p>
    <w:p w:rsidR="0017638D" w:rsidRPr="00D96933" w:rsidRDefault="0017638D" w:rsidP="00A04806">
      <w:pPr>
        <w:pStyle w:val="ARCATSubPara"/>
        <w:rPr>
          <w:sz w:val="20"/>
        </w:rPr>
      </w:pPr>
      <w:r w:rsidRPr="00D96933">
        <w:rPr>
          <w:sz w:val="20"/>
        </w:rPr>
        <w:t>Monitored Retro-Reflective Photo Eyes (LiftMaster Model LMRRU</w:t>
      </w:r>
      <w:r w:rsidR="00AD579E">
        <w:rPr>
          <w:sz w:val="20"/>
        </w:rPr>
        <w:t>L</w:t>
      </w:r>
      <w:r w:rsidRPr="00D96933">
        <w:rPr>
          <w:sz w:val="20"/>
        </w:rPr>
        <w:t>)</w:t>
      </w:r>
    </w:p>
    <w:p w:rsidR="0017638D" w:rsidRPr="00D96933" w:rsidRDefault="0017638D" w:rsidP="00A04806">
      <w:pPr>
        <w:pStyle w:val="ARCATSubPara"/>
        <w:rPr>
          <w:sz w:val="20"/>
        </w:rPr>
      </w:pPr>
      <w:r w:rsidRPr="00D96933">
        <w:rPr>
          <w:sz w:val="20"/>
        </w:rPr>
        <w:t>Monitored Through-Beam Photo Eyes (LiftMaster Model LMTBU</w:t>
      </w:r>
      <w:r w:rsidR="00AD579E">
        <w:rPr>
          <w:sz w:val="20"/>
        </w:rPr>
        <w:t>L</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RELATED SECTIONS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any sections below not relevant to this project; add others as required.</w:t>
      </w:r>
    </w:p>
    <w:p w:rsidR="001B0F68" w:rsidRPr="00D96933" w:rsidRDefault="001B0F68" w:rsidP="00A04806">
      <w:pPr>
        <w:pStyle w:val="ARCATParagraph"/>
        <w:rPr>
          <w:sz w:val="20"/>
        </w:rPr>
      </w:pPr>
      <w:r w:rsidRPr="00D96933">
        <w:rPr>
          <w:sz w:val="20"/>
        </w:rPr>
        <w:t>Section 02820 - Fences and Gates:  Adjoining fences and gates.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03300 - Cast-in-Place Concrete:  Concrete mounting pads.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11150 - Parking control equipment.</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Division 16 - Requirements for electrical connections.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REFERENCES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references from the list below that are not actually required by the text of the edited section.</w:t>
      </w:r>
    </w:p>
    <w:p w:rsidR="001B0F68" w:rsidRPr="00D96933" w:rsidRDefault="001B0F68" w:rsidP="00A04806">
      <w:pPr>
        <w:pStyle w:val="ARCATParagraph"/>
        <w:rPr>
          <w:sz w:val="20"/>
        </w:rPr>
      </w:pPr>
      <w:r w:rsidRPr="00D96933">
        <w:rPr>
          <w:sz w:val="20"/>
        </w:rPr>
        <w:t>National Electrical Manufacturers Association (NEMA):  NEMA ICS 6 - Industrial Control and Systems:  Enclosures.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325 - Standard for Safety for Door, Drapery, Gate, Louver, and Window Operators and Systems.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991 - Standard for Tests for Safety-Related Controls Employing Solid-State Devices.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International Organization for Standardization:  ISO 9001 - Quality Management Systems.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SUBMITTALS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Submit under provisions of Section 01300.</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Product Data:  Equipment list, system description, electrical wiring diagrams for installation, and manufacturer’s data sheets on each product to be used, including:</w:t>
      </w:r>
    </w:p>
    <w:p w:rsidR="001B0F68" w:rsidRPr="00D96933" w:rsidRDefault="001B0F68" w:rsidP="00A04806">
      <w:pPr>
        <w:pStyle w:val="ARCATSubPara"/>
        <w:rPr>
          <w:sz w:val="20"/>
        </w:rPr>
      </w:pPr>
      <w:r w:rsidRPr="00D96933">
        <w:rPr>
          <w:sz w:val="20"/>
        </w:rPr>
        <w:t>Preparation instructions and recommendations.</w:t>
      </w:r>
    </w:p>
    <w:p w:rsidR="001B0F68" w:rsidRPr="00D96933" w:rsidRDefault="001B0F68" w:rsidP="00A04806">
      <w:pPr>
        <w:pStyle w:val="ARCATSubPara"/>
        <w:rPr>
          <w:sz w:val="20"/>
        </w:rPr>
      </w:pPr>
      <w:r w:rsidRPr="00D96933">
        <w:rPr>
          <w:sz w:val="20"/>
        </w:rPr>
        <w:t>Storage and handling requirements and recommendations.</w:t>
      </w:r>
    </w:p>
    <w:p w:rsidR="001B0F68" w:rsidRPr="00D96933" w:rsidRDefault="001B0F68" w:rsidP="00A04806">
      <w:pPr>
        <w:pStyle w:val="ARCATSubPara"/>
        <w:rPr>
          <w:sz w:val="20"/>
        </w:rPr>
      </w:pPr>
      <w:r w:rsidRPr="00D96933">
        <w:rPr>
          <w:sz w:val="20"/>
        </w:rPr>
        <w:t>Installation methods.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 xml:space="preserve">Shop Drawings:  Submit shop drawings showing layout, profiles, and product components, including anchorage, edge conditions, and accessories. </w:t>
      </w:r>
    </w:p>
    <w:p w:rsidR="001B0F68" w:rsidRPr="00D96933" w:rsidRDefault="001B0F68" w:rsidP="00A04806">
      <w:pPr>
        <w:pStyle w:val="ARCATSubPara"/>
        <w:rPr>
          <w:sz w:val="20"/>
        </w:rPr>
      </w:pPr>
      <w:r w:rsidRPr="00D96933">
        <w:rPr>
          <w:sz w:val="20"/>
        </w:rPr>
        <w:t>Operation, installation, and maintenance manuals including wiring diagrams.</w:t>
      </w:r>
    </w:p>
    <w:p w:rsidR="001B0F68" w:rsidRPr="00D96933" w:rsidRDefault="001B0F68" w:rsidP="00A04806">
      <w:pPr>
        <w:pStyle w:val="ARCATSubPara"/>
        <w:rPr>
          <w:sz w:val="20"/>
        </w:rPr>
      </w:pPr>
      <w:r w:rsidRPr="00D96933">
        <w:rPr>
          <w:sz w:val="20"/>
        </w:rPr>
        <w:t xml:space="preserve">Risers, layouts, and special wiring diagrams showing any changes to standard drawings. </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DELIVERY, STORAGE, AND HANDLING</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Deliver, store, and handle materials and products in strict compliance with manufacturer’s instructions and industry standards.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Store products indoors in manufacturer’s original containers and packaging, with labels clearly identifying product name and manufacturer. Protect from damage.</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 xml:space="preserve">QUALITY ASSURANCE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Manufacturer Qualifications:  ISO 9001 Certified Manufacturer.</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Installer Qualifications:  Installation performed by factory authorized contractor specifically trained in gate operation systems of the type found within this section.</w:t>
      </w:r>
    </w:p>
    <w:p w:rsidR="001B0F68" w:rsidRPr="00D96933" w:rsidRDefault="001B0F68" w:rsidP="00A04806">
      <w:pPr>
        <w:pStyle w:val="ARCATSubPara"/>
        <w:rPr>
          <w:sz w:val="20"/>
        </w:rPr>
      </w:pPr>
      <w:r w:rsidRPr="00D96933">
        <w:rPr>
          <w:sz w:val="20"/>
        </w:rPr>
        <w:t>Provide documentation of maintenance and repair service availability for emergency conditions.</w:t>
      </w:r>
    </w:p>
    <w:p w:rsidR="001B0F68" w:rsidRPr="00D96933" w:rsidRDefault="001B0F68" w:rsidP="00A04806">
      <w:pPr>
        <w:pStyle w:val="ARCATSubPara"/>
        <w:rPr>
          <w:sz w:val="20"/>
        </w:rPr>
      </w:pPr>
      <w:r w:rsidRPr="00D96933">
        <w:rPr>
          <w:sz w:val="20"/>
        </w:rPr>
        <w:t>Provide quarterly maintenance for one year following Substantial Completion of the Project.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WARRANTY</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Manufacturer’s Standard Limited Warranty:  </w:t>
      </w:r>
    </w:p>
    <w:p w:rsidR="001B0F68" w:rsidRPr="00D96933" w:rsidRDefault="001B0F68" w:rsidP="00A04806">
      <w:pPr>
        <w:pStyle w:val="ARCATSubPara"/>
        <w:rPr>
          <w:sz w:val="20"/>
        </w:rPr>
      </w:pPr>
      <w:r w:rsidRPr="00D96933">
        <w:rPr>
          <w:sz w:val="20"/>
        </w:rPr>
        <w:t>Warranty Period:  2 years.</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PRODUCTS</w:t>
      </w:r>
    </w:p>
    <w:p w:rsidR="001B0F68" w:rsidRPr="00D96933" w:rsidRDefault="001B0F68" w:rsidP="00A04806">
      <w:pPr>
        <w:pStyle w:val="ARCATBlank"/>
        <w:rPr>
          <w:sz w:val="20"/>
        </w:rPr>
      </w:pPr>
    </w:p>
    <w:p w:rsidR="001B0F68" w:rsidRPr="00D96933" w:rsidRDefault="001B0F68" w:rsidP="00A04806">
      <w:pPr>
        <w:pStyle w:val="ARCATArticle"/>
        <w:rPr>
          <w:bCs/>
          <w:sz w:val="20"/>
        </w:rPr>
      </w:pPr>
      <w:r w:rsidRPr="00D96933">
        <w:rPr>
          <w:sz w:val="20"/>
        </w:rPr>
        <w:t>MANUFACTURERS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Acceptable Manufacturer:  LiftMaster; </w:t>
      </w:r>
      <w:r w:rsidR="00C0083D">
        <w:rPr>
          <w:sz w:val="20"/>
        </w:rPr>
        <w:t>300 Windsor Drive</w:t>
      </w:r>
      <w:r w:rsidR="00DA69A6">
        <w:rPr>
          <w:sz w:val="20"/>
        </w:rPr>
        <w:t>;</w:t>
      </w:r>
      <w:r w:rsidR="00C0083D">
        <w:rPr>
          <w:sz w:val="20"/>
        </w:rPr>
        <w:t xml:space="preserve"> Oak</w:t>
      </w:r>
      <w:r w:rsidR="001B0FC1">
        <w:rPr>
          <w:sz w:val="20"/>
        </w:rPr>
        <w:t xml:space="preserve"> B</w:t>
      </w:r>
      <w:r w:rsidR="00C0083D">
        <w:rPr>
          <w:sz w:val="20"/>
        </w:rPr>
        <w:t>rook, IL 60523</w:t>
      </w:r>
      <w:r w:rsidRPr="00D96933">
        <w:rPr>
          <w:sz w:val="20"/>
        </w:rPr>
        <w:t>. ASD.  Toll-Free:  800.282.6225. Email:  specs@LiftMaster.com.  Web:  LiftMaster.com.</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one of the following two paragraphs; coordinate with requirements of Division 1 section on product options and substitutions.</w:t>
      </w:r>
    </w:p>
    <w:p w:rsidR="001B0F68" w:rsidRPr="00D96933" w:rsidRDefault="001B0F68" w:rsidP="00A04806">
      <w:pPr>
        <w:pStyle w:val="ARCATParagraph"/>
        <w:rPr>
          <w:sz w:val="20"/>
        </w:rPr>
      </w:pPr>
      <w:r w:rsidRPr="00D96933">
        <w:rPr>
          <w:sz w:val="20"/>
        </w:rPr>
        <w:t>Substitutions:  Not permitted.</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Requests for substitutions will be considered in accordance with provisions of Section 01600.</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GATE OPERATORS</w:t>
      </w:r>
    </w:p>
    <w:p w:rsidR="001B0F68" w:rsidRPr="00D96933" w:rsidRDefault="001B0F68" w:rsidP="00A04806">
      <w:pPr>
        <w:pStyle w:val="ARCATBlank"/>
        <w:rPr>
          <w:sz w:val="20"/>
        </w:rPr>
      </w:pPr>
    </w:p>
    <w:p w:rsidR="001B0F68" w:rsidRPr="00D96933" w:rsidRDefault="001B0F68" w:rsidP="00A04806">
      <w:pPr>
        <w:pStyle w:val="ARCATParagraph"/>
        <w:rPr>
          <w:sz w:val="20"/>
        </w:rPr>
      </w:pPr>
      <w:bookmarkStart w:id="0" w:name="_GoBack"/>
      <w:bookmarkEnd w:id="0"/>
      <w:r w:rsidRPr="00D96933">
        <w:rPr>
          <w:sz w:val="20"/>
        </w:rPr>
        <w:t>Gate Operators:  LiftMaster LA500DC Residential/Light Commercial DC Linear Actuator.</w:t>
      </w:r>
    </w:p>
    <w:p w:rsidR="001B0F68" w:rsidRPr="00D96933" w:rsidRDefault="001B0F68" w:rsidP="00A04806">
      <w:pPr>
        <w:pStyle w:val="ARCATSubPara"/>
        <w:rPr>
          <w:sz w:val="20"/>
        </w:rPr>
      </w:pPr>
      <w:r w:rsidRPr="00D96933">
        <w:rPr>
          <w:sz w:val="20"/>
        </w:rPr>
        <w:t>LiftMaster LA500</w:t>
      </w:r>
      <w:r w:rsidR="0015504D" w:rsidRPr="00D96933">
        <w:rPr>
          <w:sz w:val="20"/>
        </w:rPr>
        <w:t>PKGU</w:t>
      </w:r>
      <w:r w:rsidR="00AD579E">
        <w:rPr>
          <w:sz w:val="20"/>
        </w:rPr>
        <w:t>L</w:t>
      </w:r>
      <w:r w:rsidR="0015504D" w:rsidRPr="00D96933">
        <w:rPr>
          <w:sz w:val="20"/>
        </w:rPr>
        <w:t xml:space="preserve"> </w:t>
      </w:r>
      <w:r w:rsidRPr="00D96933">
        <w:rPr>
          <w:sz w:val="20"/>
        </w:rPr>
        <w:t>Single Actuator Arm</w:t>
      </w:r>
      <w:r w:rsidR="0015504D" w:rsidRPr="00D96933">
        <w:rPr>
          <w:sz w:val="20"/>
        </w:rPr>
        <w:t xml:space="preserve"> package contains:</w:t>
      </w:r>
    </w:p>
    <w:p w:rsidR="0015504D" w:rsidRPr="00D96933" w:rsidRDefault="0015504D" w:rsidP="00A04806">
      <w:pPr>
        <w:pStyle w:val="ARCATSubSub1"/>
      </w:pPr>
      <w:r w:rsidRPr="00D96933">
        <w:t>LA500DC Single Actuator Arm</w:t>
      </w:r>
    </w:p>
    <w:p w:rsidR="0015504D" w:rsidRPr="00D96933" w:rsidRDefault="0015504D" w:rsidP="00157143">
      <w:pPr>
        <w:pStyle w:val="ARCATSubSub2"/>
      </w:pPr>
      <w:r w:rsidRPr="00D96933">
        <w:t>Full length commercial housing corrosion resistant aluminum.</w:t>
      </w:r>
    </w:p>
    <w:p w:rsidR="0015504D" w:rsidRPr="00D96933" w:rsidRDefault="0015504D" w:rsidP="00157143">
      <w:pPr>
        <w:pStyle w:val="ARCATSubSub2"/>
      </w:pPr>
      <w:r w:rsidRPr="00D96933">
        <w:t>Molecular bonded self-lubricating drive screw.</w:t>
      </w:r>
    </w:p>
    <w:p w:rsidR="001B0F68" w:rsidRPr="00D96933" w:rsidRDefault="0015504D" w:rsidP="00A04806">
      <w:pPr>
        <w:pStyle w:val="ARCATSubSub1"/>
      </w:pPr>
      <w:r w:rsidRPr="00D96933">
        <w:t>LA500CONTU</w:t>
      </w:r>
      <w:r w:rsidR="00AD579E">
        <w:t>L</w:t>
      </w:r>
      <w:r w:rsidRPr="00D96933">
        <w:t xml:space="preserve"> Control Box for single or master/second application.</w:t>
      </w:r>
    </w:p>
    <w:p w:rsidR="001B0F68" w:rsidRPr="00D96933" w:rsidRDefault="001B0F68" w:rsidP="00A04806">
      <w:pPr>
        <w:pStyle w:val="ARCATSubPara"/>
        <w:rPr>
          <w:sz w:val="20"/>
        </w:rPr>
      </w:pPr>
      <w:r w:rsidRPr="00D96933">
        <w:rPr>
          <w:sz w:val="20"/>
        </w:rPr>
        <w:t xml:space="preserve">LiftMaster LA500DCS Second Actuator Arm with junction box and </w:t>
      </w:r>
      <w:r w:rsidR="00473096" w:rsidRPr="00D96933">
        <w:rPr>
          <w:sz w:val="20"/>
        </w:rPr>
        <w:t>40 foot</w:t>
      </w:r>
      <w:r w:rsidRPr="00D96933">
        <w:rPr>
          <w:sz w:val="20"/>
        </w:rPr>
        <w:t xml:space="preserve"> (12.2 m) direct burial cable for primary/secondary applications.</w:t>
      </w:r>
    </w:p>
    <w:p w:rsidR="0015504D" w:rsidRPr="00D96933" w:rsidRDefault="001B0F68" w:rsidP="00A04806">
      <w:pPr>
        <w:pStyle w:val="ARCATSubPara"/>
        <w:rPr>
          <w:sz w:val="20"/>
        </w:rPr>
      </w:pPr>
      <w:r w:rsidRPr="00D96933">
        <w:rPr>
          <w:sz w:val="20"/>
        </w:rPr>
        <w:t>LiftMaster LA500CONTXLM</w:t>
      </w:r>
      <w:r w:rsidR="0015504D" w:rsidRPr="00D96933">
        <w:rPr>
          <w:sz w:val="20"/>
        </w:rPr>
        <w:t>U</w:t>
      </w:r>
      <w:r w:rsidR="00AD579E">
        <w:rPr>
          <w:sz w:val="20"/>
        </w:rPr>
        <w:t>L</w:t>
      </w:r>
      <w:r w:rsidRPr="00D96933">
        <w:rPr>
          <w:sz w:val="20"/>
        </w:rPr>
        <w:t xml:space="preserve"> Alternate Control Box for single or master/second applications desiring more room for accessories or two 33 Ah batteries for solar applications.</w:t>
      </w:r>
    </w:p>
    <w:p w:rsidR="0015504D" w:rsidRPr="00D96933" w:rsidRDefault="0015504D" w:rsidP="00A04806">
      <w:pPr>
        <w:pStyle w:val="ARCATSubPara"/>
        <w:rPr>
          <w:sz w:val="20"/>
        </w:rPr>
      </w:pPr>
      <w:r w:rsidRPr="00D96933">
        <w:rPr>
          <w:sz w:val="20"/>
        </w:rPr>
        <w:lastRenderedPageBreak/>
        <w:t>Compliance:  UL Listed. Compliant to the UL 325, UL 991 and CSA C22.2 No. 247 standards.</w:t>
      </w:r>
    </w:p>
    <w:p w:rsidR="0015504D" w:rsidRPr="00D96933" w:rsidRDefault="0015504D" w:rsidP="00A04806">
      <w:pPr>
        <w:pStyle w:val="ARCATSubSub1"/>
      </w:pPr>
      <w:r w:rsidRPr="00D96933">
        <w:t>This model is intended for use in Class I, II, III and IV vehicular swing gate applications</w:t>
      </w:r>
      <w:r w:rsidR="00A344E5" w:rsidRPr="00D96933">
        <w:t>.</w:t>
      </w:r>
    </w:p>
    <w:p w:rsidR="0015504D" w:rsidRPr="00D96933" w:rsidRDefault="0015504D" w:rsidP="00A04806">
      <w:pPr>
        <w:pStyle w:val="ARCATSubPara"/>
        <w:rPr>
          <w:sz w:val="20"/>
        </w:rPr>
      </w:pPr>
      <w:r w:rsidRPr="00D96933">
        <w:rPr>
          <w:sz w:val="20"/>
        </w:rPr>
        <w:t>Monitored Safety Inputs:  3 inputs per board (main board and expansion board) totaling 6 inputs with any combination of up to:</w:t>
      </w:r>
    </w:p>
    <w:p w:rsidR="00816DDA" w:rsidRDefault="0015504D" w:rsidP="00231F5A">
      <w:pPr>
        <w:pStyle w:val="ARCATSubSub1"/>
      </w:pPr>
      <w:r w:rsidRPr="00D96933">
        <w:t>Main Board:</w:t>
      </w:r>
    </w:p>
    <w:p w:rsidR="00816DDA" w:rsidRDefault="0015504D" w:rsidP="00231F5A">
      <w:pPr>
        <w:pStyle w:val="ARCATSubSub2"/>
      </w:pPr>
      <w:r w:rsidRPr="00D96933">
        <w:t>1 Monitored Close Photo Eye input</w:t>
      </w:r>
    </w:p>
    <w:p w:rsidR="00816DDA" w:rsidRDefault="0015504D" w:rsidP="00231F5A">
      <w:pPr>
        <w:pStyle w:val="ARCATSubSub2"/>
      </w:pPr>
      <w:r w:rsidRPr="00D96933">
        <w:t>1 Monitored Open Photo Eye input</w:t>
      </w:r>
    </w:p>
    <w:p w:rsidR="00816DDA" w:rsidRDefault="0015504D" w:rsidP="00231F5A">
      <w:pPr>
        <w:pStyle w:val="ARCATSubSub2"/>
      </w:pPr>
      <w:r w:rsidRPr="00D96933">
        <w:t>1 Monitored Open Safety Edge or Open Photo Eye input</w:t>
      </w:r>
    </w:p>
    <w:p w:rsidR="00816DDA" w:rsidRDefault="0015504D" w:rsidP="00231F5A">
      <w:pPr>
        <w:pStyle w:val="ARCATSubSub1"/>
      </w:pPr>
      <w:r w:rsidRPr="00D96933">
        <w:t>Expansion Board</w:t>
      </w:r>
    </w:p>
    <w:p w:rsidR="00816DDA" w:rsidRDefault="0015504D" w:rsidP="00231F5A">
      <w:pPr>
        <w:pStyle w:val="ARCATSubSub2"/>
      </w:pPr>
      <w:r w:rsidRPr="00D96933">
        <w:t>2 Monitored Safety Edge or Phot</w:t>
      </w:r>
      <w:r w:rsidR="00816DDA">
        <w:t>o</w:t>
      </w:r>
      <w:r w:rsidRPr="00D96933">
        <w:t xml:space="preserve"> Eye inputs (selectable for Open or Close).</w:t>
      </w:r>
    </w:p>
    <w:p w:rsidR="00816DDA" w:rsidRDefault="0015504D" w:rsidP="00231F5A">
      <w:pPr>
        <w:pStyle w:val="ARCATSubSub2"/>
      </w:pPr>
      <w:r w:rsidRPr="00D96933">
        <w:t>1 Monitored Photo Eye input (selectable for Open or Close).</w:t>
      </w:r>
    </w:p>
    <w:p w:rsidR="00816DDA" w:rsidRDefault="0015504D" w:rsidP="00231F5A">
      <w:pPr>
        <w:pStyle w:val="ARCATSubSub1"/>
      </w:pPr>
      <w:r w:rsidRPr="00D96933">
        <w:t>8 Monitored edges available when Transceiver is added.</w:t>
      </w:r>
    </w:p>
    <w:p w:rsidR="0015504D" w:rsidRPr="00D96933" w:rsidRDefault="0015504D" w:rsidP="00A04806">
      <w:pPr>
        <w:pStyle w:val="ARCATSubPara"/>
        <w:rPr>
          <w:sz w:val="20"/>
        </w:rPr>
      </w:pPr>
      <w:r w:rsidRPr="00D96933">
        <w:rPr>
          <w:sz w:val="20"/>
        </w:rPr>
        <w:t xml:space="preserve">Electrical Power Requirements:  </w:t>
      </w:r>
    </w:p>
    <w:p w:rsidR="0015504D" w:rsidRPr="00D96933" w:rsidRDefault="0015504D" w:rsidP="0015504D">
      <w:pPr>
        <w:pStyle w:val="ARCATNote"/>
        <w:rPr>
          <w:sz w:val="20"/>
        </w:rPr>
      </w:pPr>
      <w:r w:rsidRPr="00D96933">
        <w:rPr>
          <w:sz w:val="20"/>
        </w:rPr>
        <w:t>** NOTE TO SPECIFIER ** Delete power option not required.</w:t>
      </w:r>
    </w:p>
    <w:p w:rsidR="0015504D" w:rsidRPr="00D96933" w:rsidRDefault="0062263E" w:rsidP="00A04806">
      <w:pPr>
        <w:pStyle w:val="ARCATSubSub1"/>
      </w:pPr>
      <w:r w:rsidRPr="00D96933">
        <w:t>115</w:t>
      </w:r>
      <w:r w:rsidR="0015504D" w:rsidRPr="00D96933">
        <w:t>V AC, single phase</w:t>
      </w:r>
    </w:p>
    <w:p w:rsidR="0015504D" w:rsidRPr="00D96933" w:rsidRDefault="0062263E" w:rsidP="00A04806">
      <w:pPr>
        <w:pStyle w:val="ARCATSubSub1"/>
      </w:pPr>
      <w:r w:rsidRPr="00D96933">
        <w:t>230</w:t>
      </w:r>
      <w:r w:rsidR="0015504D" w:rsidRPr="00D96933">
        <w:t>V AC, single phase.</w:t>
      </w:r>
    </w:p>
    <w:p w:rsidR="001B0F68" w:rsidRPr="00D96933" w:rsidRDefault="001B0F68" w:rsidP="00A04806">
      <w:pPr>
        <w:pStyle w:val="ARCATSubPara"/>
        <w:rPr>
          <w:sz w:val="20"/>
        </w:rPr>
      </w:pPr>
      <w:r w:rsidRPr="00D96933">
        <w:rPr>
          <w:sz w:val="20"/>
        </w:rPr>
        <w:t>Motor:  24V DC, with soft start/stop operation.</w:t>
      </w:r>
    </w:p>
    <w:p w:rsidR="001B0F68" w:rsidRPr="00D96933" w:rsidRDefault="001B0F68" w:rsidP="00A04806">
      <w:pPr>
        <w:pStyle w:val="ARCATSubSub1"/>
      </w:pPr>
      <w:r w:rsidRPr="00D96933">
        <w:t>Duty cycle:  Continuous</w:t>
      </w:r>
      <w:r w:rsidR="001B12FC" w:rsidRPr="00D96933">
        <w:t xml:space="preserve"> duty</w:t>
      </w:r>
      <w:r w:rsidRPr="00D96933">
        <w:t>.</w:t>
      </w:r>
    </w:p>
    <w:p w:rsidR="001B0F68" w:rsidRPr="00D96933" w:rsidRDefault="001B0F68" w:rsidP="00A04806">
      <w:pPr>
        <w:pStyle w:val="ARCATSubPara"/>
        <w:rPr>
          <w:sz w:val="20"/>
        </w:rPr>
      </w:pPr>
      <w:r w:rsidRPr="00D96933">
        <w:rPr>
          <w:sz w:val="20"/>
        </w:rPr>
        <w:t xml:space="preserve">Capacity:  </w:t>
      </w:r>
      <w:r w:rsidR="00724A4F" w:rsidRPr="00D96933">
        <w:rPr>
          <w:sz w:val="20"/>
        </w:rPr>
        <w:t>12 foot</w:t>
      </w:r>
      <w:r w:rsidRPr="00D96933">
        <w:rPr>
          <w:sz w:val="20"/>
        </w:rPr>
        <w:t xml:space="preserve"> (3658 mm) gate at 1,200 pounds (554 kg) or 18-foot (5486 mm) gate at 600 pounds (272 kg).</w:t>
      </w:r>
    </w:p>
    <w:p w:rsidR="001B0F68" w:rsidRPr="00D96933" w:rsidRDefault="001B0F68" w:rsidP="00A04806">
      <w:pPr>
        <w:pStyle w:val="ARCATSubPara"/>
        <w:rPr>
          <w:sz w:val="20"/>
        </w:rPr>
      </w:pPr>
      <w:r w:rsidRPr="00D96933">
        <w:rPr>
          <w:sz w:val="20"/>
        </w:rPr>
        <w:t>Recommended Cycles per Day: 300.</w:t>
      </w:r>
    </w:p>
    <w:p w:rsidR="001B0F68" w:rsidRPr="00D96933" w:rsidRDefault="001B0F68" w:rsidP="00A04806">
      <w:pPr>
        <w:pStyle w:val="ARCATSubPara"/>
        <w:rPr>
          <w:sz w:val="20"/>
        </w:rPr>
      </w:pPr>
      <w:r w:rsidRPr="00D96933">
        <w:rPr>
          <w:sz w:val="20"/>
        </w:rPr>
        <w:t>Gate Travel Speed:  90-degree opening in 15 to 1</w:t>
      </w:r>
      <w:r w:rsidR="001B12FC" w:rsidRPr="00D96933">
        <w:rPr>
          <w:sz w:val="20"/>
        </w:rPr>
        <w:t>8</w:t>
      </w:r>
      <w:r w:rsidRPr="00D96933">
        <w:rPr>
          <w:sz w:val="20"/>
        </w:rPr>
        <w:t xml:space="preserve"> seconds.</w:t>
      </w:r>
    </w:p>
    <w:p w:rsidR="001B0F68" w:rsidRPr="00D96933" w:rsidRDefault="001B0F68" w:rsidP="00A04806">
      <w:pPr>
        <w:pStyle w:val="ARCATSubPara"/>
        <w:rPr>
          <w:sz w:val="20"/>
        </w:rPr>
      </w:pPr>
      <w:r w:rsidRPr="00D96933">
        <w:rPr>
          <w:sz w:val="20"/>
        </w:rPr>
        <w:t>Warranty:  2 years.</w:t>
      </w:r>
    </w:p>
    <w:p w:rsidR="001B0F68" w:rsidRPr="00D96933" w:rsidRDefault="001B0F68" w:rsidP="00A04806">
      <w:pPr>
        <w:pStyle w:val="ARCATSubPara"/>
        <w:rPr>
          <w:sz w:val="20"/>
        </w:rPr>
      </w:pPr>
      <w:r w:rsidRPr="00D96933">
        <w:rPr>
          <w:sz w:val="20"/>
        </w:rPr>
        <w:t>Wormgear Reduction:  Precision machined metal gears contained in lubrication housing.</w:t>
      </w:r>
    </w:p>
    <w:p w:rsidR="001B0F68" w:rsidRPr="00D96933" w:rsidRDefault="001B0F68" w:rsidP="00A04806">
      <w:pPr>
        <w:pStyle w:val="ARCATSubPara"/>
        <w:rPr>
          <w:sz w:val="20"/>
        </w:rPr>
      </w:pPr>
      <w:r w:rsidRPr="00D96933">
        <w:rPr>
          <w:sz w:val="20"/>
        </w:rPr>
        <w:t>Battery Backup:  Power Management system draws 14.8 mA when gate is idle. Provides 500 cycles on Battery Backup with two 7 Ah batteries with remote controls programmed.</w:t>
      </w:r>
    </w:p>
    <w:p w:rsidR="001B0F68" w:rsidRPr="00D96933" w:rsidRDefault="001B0F68" w:rsidP="00A04806">
      <w:pPr>
        <w:pStyle w:val="ARCATSubPara"/>
        <w:rPr>
          <w:sz w:val="20"/>
        </w:rPr>
      </w:pPr>
      <w:r w:rsidRPr="00D96933">
        <w:rPr>
          <w:sz w:val="20"/>
        </w:rPr>
        <w:t>Standby Time:  Provides up to 24 days of standby power in the event of a power loss (excluding accessories).</w:t>
      </w:r>
    </w:p>
    <w:p w:rsidR="001B0F68" w:rsidRPr="00D96933" w:rsidRDefault="001B0F68" w:rsidP="00A04806">
      <w:pPr>
        <w:pStyle w:val="ARCATSubPara"/>
        <w:rPr>
          <w:sz w:val="20"/>
        </w:rPr>
      </w:pPr>
      <w:r w:rsidRPr="00D96933">
        <w:rPr>
          <w:sz w:val="20"/>
        </w:rPr>
        <w:t>Solar Capable:  See daily solar cycle chart.</w:t>
      </w:r>
    </w:p>
    <w:p w:rsidR="001B0F68" w:rsidRPr="00D96933" w:rsidRDefault="001B0F68" w:rsidP="00A04806">
      <w:pPr>
        <w:pStyle w:val="ARCATSubPara"/>
        <w:rPr>
          <w:sz w:val="20"/>
        </w:rPr>
      </w:pPr>
      <w:r w:rsidRPr="00D96933">
        <w:rPr>
          <w:sz w:val="20"/>
        </w:rPr>
        <w:t>Accessory Electrical Power Requirements:  24V DC 500 mA output, switched and unswitched power.</w:t>
      </w:r>
    </w:p>
    <w:p w:rsidR="0062263E" w:rsidRPr="00D96933" w:rsidRDefault="0062263E" w:rsidP="00A04806">
      <w:pPr>
        <w:pStyle w:val="ARCATSubPara"/>
        <w:rPr>
          <w:sz w:val="20"/>
        </w:rPr>
      </w:pPr>
      <w:r w:rsidRPr="00D96933">
        <w:rPr>
          <w:sz w:val="20"/>
        </w:rPr>
        <w:t>Chassis: Commercial-duty die cast aluminum housing.</w:t>
      </w:r>
    </w:p>
    <w:p w:rsidR="0062263E" w:rsidRPr="00D96933" w:rsidRDefault="0062263E" w:rsidP="00A04806">
      <w:pPr>
        <w:pStyle w:val="ARCATSubPara"/>
        <w:rPr>
          <w:sz w:val="20"/>
        </w:rPr>
      </w:pPr>
      <w:r w:rsidRPr="00D96933">
        <w:rPr>
          <w:sz w:val="20"/>
        </w:rPr>
        <w:t>Internet Connectivity: MyQ Technology</w:t>
      </w:r>
    </w:p>
    <w:p w:rsidR="0062263E" w:rsidRPr="00D96933" w:rsidRDefault="0062263E" w:rsidP="00A04806">
      <w:pPr>
        <w:pStyle w:val="ARCATSubSub1"/>
      </w:pPr>
      <w:r w:rsidRPr="00D96933">
        <w:t>902 to 928 MHz</w:t>
      </w:r>
    </w:p>
    <w:p w:rsidR="0062263E" w:rsidRPr="00D96933" w:rsidRDefault="0062263E" w:rsidP="00A04806">
      <w:pPr>
        <w:pStyle w:val="ARCATSubSub1"/>
      </w:pPr>
      <w:r w:rsidRPr="00D96933">
        <w:t>50-channel FHSS (Frequency Hopping Spread Spectrum).</w:t>
      </w:r>
    </w:p>
    <w:p w:rsidR="0062263E" w:rsidRPr="00D96933" w:rsidRDefault="0062263E" w:rsidP="00A04806">
      <w:pPr>
        <w:pStyle w:val="ARCATSubSub1"/>
      </w:pPr>
      <w:r w:rsidRPr="00D96933">
        <w:t xml:space="preserve">LiftMaster 828LM Internet Gateway enables monitoring and control of gate operators via internet-enabled smartphone, tablet or computer. </w:t>
      </w:r>
    </w:p>
    <w:p w:rsidR="0062263E" w:rsidRPr="00D96933" w:rsidRDefault="0062263E" w:rsidP="00A04806">
      <w:pPr>
        <w:pStyle w:val="ARCATSubSub1"/>
      </w:pPr>
      <w:r w:rsidRPr="00D96933">
        <w:t>Provides two-way communication between gate operator and MyQ accessories to enable remote open, close and monitoring of gate.</w:t>
      </w:r>
    </w:p>
    <w:p w:rsidR="0062263E" w:rsidRPr="00D96933" w:rsidRDefault="0062263E" w:rsidP="00A04806">
      <w:pPr>
        <w:pStyle w:val="ARCATSubPara"/>
        <w:rPr>
          <w:sz w:val="20"/>
        </w:rPr>
      </w:pPr>
      <w:r w:rsidRPr="00D96933">
        <w:rPr>
          <w:sz w:val="20"/>
        </w:rPr>
        <w:t xml:space="preserve">Receiver:  </w:t>
      </w:r>
    </w:p>
    <w:p w:rsidR="0062263E" w:rsidRPr="00D96933" w:rsidRDefault="0062263E" w:rsidP="00A04806">
      <w:pPr>
        <w:pStyle w:val="ARCATSubSub1"/>
      </w:pPr>
      <w:r w:rsidRPr="00D96933">
        <w:t>Security+ 2.0 3-channel on-board receiver, holds up to 50 remote controls (unlimited with use of 811LM/813LM), HomeLink compatible</w:t>
      </w:r>
    </w:p>
    <w:p w:rsidR="0062263E" w:rsidRPr="00D96933" w:rsidRDefault="0062263E" w:rsidP="00A04806">
      <w:pPr>
        <w:pStyle w:val="ARCATSubSub1"/>
      </w:pPr>
      <w:r w:rsidRPr="00D96933">
        <w:t>Transmits 310 MHz, 315 MHz, 390 MHz.</w:t>
      </w:r>
    </w:p>
    <w:p w:rsidR="0062263E" w:rsidRPr="00D96933" w:rsidRDefault="0062263E" w:rsidP="00A04806">
      <w:pPr>
        <w:pStyle w:val="ARCATSubPara"/>
        <w:rPr>
          <w:sz w:val="20"/>
        </w:rPr>
      </w:pPr>
      <w:r w:rsidRPr="00D96933">
        <w:rPr>
          <w:sz w:val="20"/>
        </w:rPr>
        <w:t>Inherent Reversing Sensor: Detects obstructions or increased loads. Reverses gate when closing or stops/reverses the gate when opening.</w:t>
      </w:r>
    </w:p>
    <w:p w:rsidR="001B0F68" w:rsidRPr="00D96933" w:rsidRDefault="001B0F68" w:rsidP="00A04806">
      <w:pPr>
        <w:pStyle w:val="ARCATSubPara"/>
        <w:rPr>
          <w:sz w:val="20"/>
        </w:rPr>
      </w:pPr>
      <w:r w:rsidRPr="00D96933">
        <w:rPr>
          <w:sz w:val="20"/>
        </w:rPr>
        <w:t>Electronic Limits:  Maintains accurate limit position throughout travel, even after using the manual release handle.</w:t>
      </w:r>
    </w:p>
    <w:p w:rsidR="001B0F68" w:rsidRPr="00D96933" w:rsidRDefault="001B0F68" w:rsidP="00A04806">
      <w:pPr>
        <w:pStyle w:val="ARCATSubPara"/>
        <w:rPr>
          <w:sz w:val="20"/>
        </w:rPr>
      </w:pPr>
      <w:r w:rsidRPr="00D96933">
        <w:rPr>
          <w:sz w:val="20"/>
        </w:rPr>
        <w:t>Dual-gate operation capabilities to allow 2 separate gate operators to operate in unison at a single entrance.  Standard control box compatible with single or dual gates with no extra parts.</w:t>
      </w:r>
    </w:p>
    <w:p w:rsidR="0062263E" w:rsidRPr="00D96933" w:rsidRDefault="0062263E" w:rsidP="00A04806">
      <w:pPr>
        <w:pStyle w:val="ARCATSubPara"/>
        <w:rPr>
          <w:sz w:val="20"/>
        </w:rPr>
      </w:pPr>
      <w:r w:rsidRPr="00D96933">
        <w:rPr>
          <w:sz w:val="20"/>
        </w:rPr>
        <w:t xml:space="preserve">Wireless Dual-Gate Operation:  </w:t>
      </w:r>
    </w:p>
    <w:p w:rsidR="0062263E" w:rsidRPr="00D96933" w:rsidRDefault="0062263E" w:rsidP="00A04806">
      <w:pPr>
        <w:pStyle w:val="ARCATSubSub1"/>
      </w:pPr>
      <w:r w:rsidRPr="00D96933">
        <w:lastRenderedPageBreak/>
        <w:t>Built-in wireless communication will operate primary and secondary operator without having to run a communication wire.</w:t>
      </w:r>
    </w:p>
    <w:p w:rsidR="0062263E" w:rsidRPr="00D96933" w:rsidRDefault="0062263E" w:rsidP="00A04806">
      <w:pPr>
        <w:pStyle w:val="ARCATSubSub1"/>
      </w:pPr>
      <w:r w:rsidRPr="00D96933">
        <w:t xml:space="preserve">Support for Through-beam photo eye in the wireless dual-gate setup. Can attach emitter and receiver to each operator, eliminating the communication wire between them. </w:t>
      </w:r>
    </w:p>
    <w:p w:rsidR="001B0F68" w:rsidRPr="00D96933" w:rsidRDefault="001B0F68" w:rsidP="00A04806">
      <w:pPr>
        <w:pStyle w:val="ARCATSubPara"/>
        <w:rPr>
          <w:sz w:val="20"/>
        </w:rPr>
      </w:pPr>
      <w:r w:rsidRPr="00D96933">
        <w:rPr>
          <w:sz w:val="20"/>
        </w:rPr>
        <w:t xml:space="preserve">Bi-Part Delay:  Selectable feature for dual-gate applications. Firmware monitors speed and position of each gate and adjusts speed as necessary to ensure primary gate closes last, avoiding potential damage to the gate. </w:t>
      </w:r>
    </w:p>
    <w:p w:rsidR="001B0F68" w:rsidRPr="00D96933" w:rsidRDefault="001B0F68" w:rsidP="00A04806">
      <w:pPr>
        <w:pStyle w:val="ARCATSubPara"/>
        <w:rPr>
          <w:sz w:val="20"/>
        </w:rPr>
      </w:pPr>
      <w:r w:rsidRPr="00D96933">
        <w:rPr>
          <w:sz w:val="20"/>
        </w:rPr>
        <w:t>Synchronized Close:  Selectable feature for dual-gate applications with curved driveways. Monitors the speed and position of each gate and adjusts speed as necessary to ensure both the gates close at the same time.  Only available if two control boxes are used.</w:t>
      </w:r>
    </w:p>
    <w:p w:rsidR="0062263E" w:rsidRPr="00D96933" w:rsidRDefault="0062263E" w:rsidP="00A04806">
      <w:pPr>
        <w:pStyle w:val="ARCATSubPara"/>
        <w:rPr>
          <w:sz w:val="20"/>
        </w:rPr>
      </w:pPr>
      <w:r w:rsidRPr="00D96933">
        <w:rPr>
          <w:sz w:val="20"/>
        </w:rPr>
        <w:t>LED Diagnostic Display: Simplifies installation and troubleshooting.</w:t>
      </w:r>
    </w:p>
    <w:p w:rsidR="0062263E" w:rsidRPr="00D96933" w:rsidRDefault="0062263E" w:rsidP="00A04806">
      <w:pPr>
        <w:pStyle w:val="ARCATSubPara"/>
        <w:rPr>
          <w:sz w:val="20"/>
        </w:rPr>
      </w:pPr>
      <w:r w:rsidRPr="00D96933">
        <w:rPr>
          <w:sz w:val="20"/>
        </w:rPr>
        <w:t>Colored Terminal Blocks: Provides easy identification of safety and fire department inputs.</w:t>
      </w:r>
    </w:p>
    <w:p w:rsidR="0062263E" w:rsidRPr="00D96933" w:rsidRDefault="0062263E" w:rsidP="00A04806">
      <w:pPr>
        <w:pStyle w:val="ARCATSubPara"/>
        <w:rPr>
          <w:sz w:val="20"/>
        </w:rPr>
      </w:pPr>
      <w:r w:rsidRPr="00D96933">
        <w:rPr>
          <w:sz w:val="20"/>
        </w:rPr>
        <w:t>Programmable Auxiliary Relays:  2 programmable relays with 6 settings each</w:t>
      </w:r>
    </w:p>
    <w:p w:rsidR="0062263E" w:rsidRPr="00D96933" w:rsidRDefault="0062263E" w:rsidP="00A04806">
      <w:pPr>
        <w:pStyle w:val="ARCATSubSub1"/>
      </w:pPr>
      <w:r w:rsidRPr="00D96933">
        <w:t>Pre-warning or gate-in-motion sounder.</w:t>
      </w:r>
    </w:p>
    <w:p w:rsidR="0062263E" w:rsidRPr="00D96933" w:rsidRDefault="0062263E" w:rsidP="00A04806">
      <w:pPr>
        <w:pStyle w:val="ARCATSubSub1"/>
      </w:pPr>
      <w:r w:rsidRPr="00D96933">
        <w:t xml:space="preserve">Switch on/off devices at open or </w:t>
      </w:r>
      <w:r w:rsidR="00724A4F" w:rsidRPr="00D96933">
        <w:t>Close Limit</w:t>
      </w:r>
      <w:r w:rsidRPr="00D96933">
        <w:t>s or while gate is in motion..</w:t>
      </w:r>
    </w:p>
    <w:p w:rsidR="0062263E" w:rsidRPr="00D96933" w:rsidRDefault="0062263E" w:rsidP="00A04806">
      <w:pPr>
        <w:pStyle w:val="ARCATSubSub1"/>
      </w:pPr>
      <w:r w:rsidRPr="00D96933">
        <w:t xml:space="preserve">Tamper detection if gate is pushed off </w:t>
      </w:r>
      <w:r w:rsidR="00724A4F" w:rsidRPr="00D96933">
        <w:t>Close Limit</w:t>
      </w:r>
      <w:r w:rsidRPr="00D96933">
        <w:t>.</w:t>
      </w:r>
    </w:p>
    <w:p w:rsidR="0062263E" w:rsidRPr="00D96933" w:rsidRDefault="0062263E" w:rsidP="00A04806">
      <w:pPr>
        <w:pStyle w:val="ARCATSubSub1"/>
      </w:pPr>
      <w:r w:rsidRPr="00D96933">
        <w:t>Cycle quantity feedback.</w:t>
      </w:r>
    </w:p>
    <w:p w:rsidR="0062263E" w:rsidRPr="00D96933" w:rsidRDefault="0062263E" w:rsidP="00A04806">
      <w:pPr>
        <w:pStyle w:val="ARCATSubSub1"/>
      </w:pPr>
      <w:r w:rsidRPr="00D96933">
        <w:t>Red/Green light to control gate traffic.</w:t>
      </w:r>
    </w:p>
    <w:p w:rsidR="0062263E" w:rsidRPr="00D96933" w:rsidRDefault="0062263E" w:rsidP="00A04806">
      <w:pPr>
        <w:pStyle w:val="ARCATSubPara"/>
        <w:rPr>
          <w:sz w:val="20"/>
        </w:rPr>
      </w:pPr>
      <w:r w:rsidRPr="00D96933">
        <w:rPr>
          <w:sz w:val="20"/>
        </w:rPr>
        <w:t>Quick Close, Anti-Tailgate: Quickly secures property, preventing unauthorized access.</w:t>
      </w:r>
    </w:p>
    <w:p w:rsidR="0062263E" w:rsidRPr="00D96933" w:rsidRDefault="0062263E" w:rsidP="00A04806">
      <w:pPr>
        <w:pStyle w:val="ARCATSubPara"/>
        <w:rPr>
          <w:sz w:val="20"/>
        </w:rPr>
      </w:pPr>
      <w:r w:rsidRPr="00D96933">
        <w:rPr>
          <w:sz w:val="20"/>
        </w:rPr>
        <w:t xml:space="preserve">Sequenced Access Management: Capable of sequentially controlling the operator in tandem with barrier gate. </w:t>
      </w:r>
    </w:p>
    <w:p w:rsidR="0062263E" w:rsidRPr="00D96933" w:rsidRDefault="0062263E" w:rsidP="00A04806">
      <w:pPr>
        <w:pStyle w:val="ARCATSubPara"/>
        <w:rPr>
          <w:sz w:val="20"/>
        </w:rPr>
      </w:pPr>
      <w:r w:rsidRPr="00D96933">
        <w:rPr>
          <w:sz w:val="20"/>
        </w:rPr>
        <w:t>Plug-in Loop Detector Inputs: Programmed inputs for shadow, interrupt and exit.</w:t>
      </w:r>
    </w:p>
    <w:p w:rsidR="001B0F68" w:rsidRPr="00D96933" w:rsidRDefault="001B0F68" w:rsidP="00A04806">
      <w:pPr>
        <w:pStyle w:val="ARCATSubPara"/>
        <w:rPr>
          <w:sz w:val="20"/>
        </w:rPr>
      </w:pPr>
      <w:r w:rsidRPr="00D96933">
        <w:rPr>
          <w:sz w:val="20"/>
        </w:rPr>
        <w:t>Alarm Reset Button:  Instantly resets the built-in safety alarm siren.</w:t>
      </w:r>
    </w:p>
    <w:p w:rsidR="001B0F68" w:rsidRPr="00D96933" w:rsidRDefault="001B0F68" w:rsidP="00A04806">
      <w:pPr>
        <w:pStyle w:val="ARCATSubPara"/>
        <w:rPr>
          <w:sz w:val="20"/>
        </w:rPr>
      </w:pPr>
      <w:r w:rsidRPr="00D96933">
        <w:rPr>
          <w:sz w:val="20"/>
        </w:rPr>
        <w:t>Fire Department Compliant:  Selectable settings allow gate to auto open on power failure or battery depletion.</w:t>
      </w:r>
    </w:p>
    <w:p w:rsidR="001B0F68" w:rsidRPr="00D96933" w:rsidRDefault="001B0F68" w:rsidP="00A04806">
      <w:pPr>
        <w:pStyle w:val="ARCATSubPara"/>
        <w:rPr>
          <w:sz w:val="20"/>
        </w:rPr>
      </w:pPr>
      <w:r w:rsidRPr="00D96933">
        <w:rPr>
          <w:sz w:val="20"/>
        </w:rPr>
        <w:t>Surge Suppression:  Industrial strength on high and low voltage outputs.</w:t>
      </w:r>
      <w:r w:rsidR="00C64190" w:rsidRPr="00D96933">
        <w:rPr>
          <w:sz w:val="20"/>
        </w:rPr>
        <w:t xml:space="preserve"> Protects against lightning strikes at a 50-foot (15240 mm) radius.</w:t>
      </w:r>
    </w:p>
    <w:p w:rsidR="001B0F68" w:rsidRPr="00D96933" w:rsidRDefault="001B0F68" w:rsidP="00A04806">
      <w:pPr>
        <w:pStyle w:val="ARCATSubPara"/>
        <w:rPr>
          <w:sz w:val="20"/>
        </w:rPr>
      </w:pPr>
      <w:r w:rsidRPr="00D96933">
        <w:rPr>
          <w:sz w:val="20"/>
        </w:rPr>
        <w:t>Emergency Release:  Simple-to-use keyed release handle allows gate to be operated manually and maintain limit position once re-engaged.</w:t>
      </w:r>
    </w:p>
    <w:p w:rsidR="001B0F68" w:rsidRPr="00D96933" w:rsidRDefault="001B0F68" w:rsidP="00A04806">
      <w:pPr>
        <w:pStyle w:val="ARCATSubPara"/>
        <w:rPr>
          <w:sz w:val="20"/>
        </w:rPr>
      </w:pPr>
      <w:r w:rsidRPr="00D96933">
        <w:rPr>
          <w:sz w:val="20"/>
        </w:rPr>
        <w:t>Chassis:  Commercial-duty die cast aluminum housing.</w:t>
      </w:r>
    </w:p>
    <w:p w:rsidR="00420885" w:rsidRPr="00D96933" w:rsidRDefault="00146B6B" w:rsidP="00A04806">
      <w:pPr>
        <w:pStyle w:val="ARCATSubPara"/>
        <w:rPr>
          <w:sz w:val="20"/>
        </w:rPr>
      </w:pPr>
      <w:r w:rsidRPr="00D96933">
        <w:rPr>
          <w:sz w:val="20"/>
        </w:rPr>
        <w:t xml:space="preserve">Operating Temperature Range: </w:t>
      </w:r>
      <w:r w:rsidR="00420885" w:rsidRPr="00D96933">
        <w:rPr>
          <w:sz w:val="20"/>
        </w:rPr>
        <w:t>-4 degrees F (-20 degrees C) to 140 degrees F (60 degrees C)</w:t>
      </w:r>
    </w:p>
    <w:p w:rsidR="001B0F68" w:rsidRPr="00D96933" w:rsidRDefault="001B0F68">
      <w:pPr>
        <w:pStyle w:val="ARCATNote"/>
        <w:rPr>
          <w:sz w:val="20"/>
        </w:rPr>
      </w:pPr>
      <w:r w:rsidRPr="00D96933">
        <w:rPr>
          <w:sz w:val="20"/>
        </w:rPr>
        <w:t>** NOTE TO SPECIFIER ** Unit comes with MyQ Enabled Technology built in. Pair it with MyQ Enabled accessories to maximize the capabilities of MyQ Enabled Technology.  Delete optional accessories if not required.</w:t>
      </w:r>
    </w:p>
    <w:p w:rsidR="001B0F68" w:rsidRPr="00D96933" w:rsidRDefault="001B0F68" w:rsidP="00A04806">
      <w:pPr>
        <w:pStyle w:val="ARCATSubPara"/>
        <w:rPr>
          <w:sz w:val="20"/>
        </w:rPr>
      </w:pPr>
      <w:r w:rsidRPr="00D96933">
        <w:rPr>
          <w:sz w:val="20"/>
        </w:rPr>
        <w:t xml:space="preserve">MyQ Enabled Accessories:  </w:t>
      </w:r>
    </w:p>
    <w:p w:rsidR="001B0F68" w:rsidRPr="00D96933" w:rsidRDefault="001B0F68" w:rsidP="00A04806">
      <w:pPr>
        <w:pStyle w:val="ARCATSubSub1"/>
      </w:pPr>
      <w:r w:rsidRPr="00D96933">
        <w:t>LiftMaster 828LM Internet Gateway:  Allows remote monitoring from Internet-enabled computer or smartphone.</w:t>
      </w:r>
    </w:p>
    <w:p w:rsidR="001B0F68" w:rsidRPr="00D96933" w:rsidRDefault="001B0F68" w:rsidP="00A04806">
      <w:pPr>
        <w:pStyle w:val="ARCATSubSub1"/>
      </w:pPr>
      <w:r w:rsidRPr="00D96933">
        <w:t>LiftMaster 829LM Garage and Gate Monitor:  Allows remote monitoring and operation.</w:t>
      </w:r>
    </w:p>
    <w:p w:rsidR="001B0F68" w:rsidRPr="00D96933" w:rsidRDefault="001B0F68" w:rsidP="00A04806">
      <w:pPr>
        <w:pStyle w:val="ARCATSubSub1"/>
      </w:pPr>
      <w:r w:rsidRPr="00D96933">
        <w:t>LiftMaster 823LM Remote Light Switch:  Controls light remotely.</w:t>
      </w:r>
    </w:p>
    <w:p w:rsidR="001B0F68" w:rsidRPr="00D96933" w:rsidRDefault="001B0F68" w:rsidP="00A04806">
      <w:pPr>
        <w:pStyle w:val="ARCATSubSub1"/>
      </w:pPr>
      <w:r w:rsidRPr="00D96933">
        <w:t>LiftMaster 825LM Remote Light Control:  Allows remote monitoring and operation.</w:t>
      </w:r>
    </w:p>
    <w:p w:rsidR="001B0F68" w:rsidRPr="00D96933" w:rsidRDefault="001B0F68" w:rsidP="00927935">
      <w:pPr>
        <w:pStyle w:val="ARCATNote"/>
        <w:rPr>
          <w:sz w:val="20"/>
        </w:rPr>
      </w:pPr>
      <w:r w:rsidRPr="00D96933">
        <w:rPr>
          <w:sz w:val="20"/>
        </w:rPr>
        <w:t>** NOTE TO SPECIFIER ** Delete optional accessories if not required.</w:t>
      </w:r>
    </w:p>
    <w:p w:rsidR="00420885" w:rsidRPr="00D96933" w:rsidRDefault="00420885" w:rsidP="00A04806">
      <w:pPr>
        <w:pStyle w:val="ARCATSubPara"/>
        <w:rPr>
          <w:sz w:val="20"/>
        </w:rPr>
      </w:pPr>
      <w:r w:rsidRPr="00D96933">
        <w:rPr>
          <w:sz w:val="20"/>
        </w:rPr>
        <w:t>Accessories:  Safety Monitoring Devices:</w:t>
      </w:r>
    </w:p>
    <w:p w:rsidR="00705D1F" w:rsidRPr="00D96933" w:rsidRDefault="00420885" w:rsidP="00A04806">
      <w:pPr>
        <w:pStyle w:val="ARCATSubSub1"/>
      </w:pPr>
      <w:r w:rsidRPr="00D96933">
        <w:t xml:space="preserve">Monitored Photo Eyes and Wireless Edge </w:t>
      </w:r>
      <w:r w:rsidR="00705D1F" w:rsidRPr="00D96933">
        <w:t>Kits.</w:t>
      </w:r>
    </w:p>
    <w:p w:rsidR="00705D1F" w:rsidRPr="00D96933" w:rsidRDefault="00420885" w:rsidP="00157143">
      <w:pPr>
        <w:pStyle w:val="ARCATSubSub2"/>
      </w:pPr>
      <w:r w:rsidRPr="00D96933">
        <w:t>LiftMaster LMRRU</w:t>
      </w:r>
      <w:r w:rsidR="007047CF">
        <w:t>L</w:t>
      </w:r>
      <w:r w:rsidRPr="00D96933">
        <w:t xml:space="preserve"> Reflective Photo </w:t>
      </w:r>
      <w:r w:rsidR="00705D1F" w:rsidRPr="00D96933">
        <w:t>Eyes.</w:t>
      </w:r>
    </w:p>
    <w:p w:rsidR="00705D1F" w:rsidRPr="00D96933" w:rsidRDefault="00420885" w:rsidP="00157143">
      <w:pPr>
        <w:pStyle w:val="ARCATSubSub2"/>
      </w:pPr>
      <w:r w:rsidRPr="00D96933">
        <w:t>LiftMaster LMTBU</w:t>
      </w:r>
      <w:r w:rsidR="007047CF">
        <w:t>L</w:t>
      </w:r>
      <w:r w:rsidRPr="00D96933">
        <w:t xml:space="preserve"> Thru-Beam Photo </w:t>
      </w:r>
      <w:r w:rsidR="00705D1F" w:rsidRPr="00D96933">
        <w:t>Eyes.</w:t>
      </w:r>
    </w:p>
    <w:p w:rsidR="00816DDA" w:rsidRDefault="00420885" w:rsidP="00231F5A">
      <w:pPr>
        <w:pStyle w:val="ARCATSubSub2"/>
      </w:pPr>
      <w:r w:rsidRPr="00D96933">
        <w:t>LiftMaster LMWEKITU Wireless Edge Kith with Transmitter and Receiver.</w:t>
      </w:r>
    </w:p>
    <w:p w:rsidR="00816DDA" w:rsidRDefault="00420885" w:rsidP="00231F5A">
      <w:pPr>
        <w:pStyle w:val="ARCATSubSub2"/>
      </w:pPr>
      <w:r w:rsidRPr="00D96933">
        <w:t>LiftMaster LMWETXU Wireless Edge Transceiver</w:t>
      </w:r>
    </w:p>
    <w:p w:rsidR="00816DDA" w:rsidRDefault="00420885" w:rsidP="00231F5A">
      <w:pPr>
        <w:pStyle w:val="ARCATSubSub1"/>
      </w:pPr>
      <w:r w:rsidRPr="00D96933">
        <w:t>Wired Monitored Edges (all require use of LMWEKITU)</w:t>
      </w:r>
    </w:p>
    <w:p w:rsidR="00816DDA" w:rsidRDefault="00420885" w:rsidP="00231F5A">
      <w:pPr>
        <w:pStyle w:val="ARCATSubSub2"/>
      </w:pPr>
      <w:r w:rsidRPr="00D96933">
        <w:t>LiftMaster S Small Profile Monitored Edge</w:t>
      </w:r>
    </w:p>
    <w:p w:rsidR="00816DDA" w:rsidRDefault="00420885" w:rsidP="00231F5A">
      <w:pPr>
        <w:pStyle w:val="ARCATSubSub2"/>
      </w:pPr>
      <w:r w:rsidRPr="00D96933">
        <w:t>LiftMaster L50 Large Profile Monitored Edge</w:t>
      </w:r>
    </w:p>
    <w:p w:rsidR="00816DDA" w:rsidRDefault="00420885" w:rsidP="00231F5A">
      <w:pPr>
        <w:pStyle w:val="ARCATSubSub2"/>
      </w:pPr>
      <w:r w:rsidRPr="00D96933">
        <w:t>LiftMaster WS4 Wrap-Around 4 foot (1219 mm) square monitored edge</w:t>
      </w:r>
    </w:p>
    <w:p w:rsidR="00816DDA" w:rsidRDefault="00420885" w:rsidP="00231F5A">
      <w:pPr>
        <w:pStyle w:val="ARCATSubSub2"/>
      </w:pPr>
      <w:r w:rsidRPr="00D96933">
        <w:t>LiftMaster WS5 Wrap-Around 5 foot (1524 mm) square monitored edge</w:t>
      </w:r>
    </w:p>
    <w:p w:rsidR="00816DDA" w:rsidRDefault="00420885" w:rsidP="00231F5A">
      <w:pPr>
        <w:pStyle w:val="ARCATSubSub2"/>
      </w:pPr>
      <w:r w:rsidRPr="00D96933">
        <w:lastRenderedPageBreak/>
        <w:t>LiftMaster WS6 Wrap-Around 6 foot (1829 mm) square monitored edge</w:t>
      </w:r>
    </w:p>
    <w:p w:rsidR="00816DDA" w:rsidRDefault="00420885" w:rsidP="00231F5A">
      <w:pPr>
        <w:pStyle w:val="ARCATSubSub2"/>
      </w:pPr>
      <w:r w:rsidRPr="00D96933">
        <w:t>LiftMaster WR4 Wrap-Around 4 foot (1219 mm) square monitored edge</w:t>
      </w:r>
    </w:p>
    <w:p w:rsidR="00816DDA" w:rsidRDefault="00A377CC" w:rsidP="00231F5A">
      <w:pPr>
        <w:pStyle w:val="ARCATSubSub2"/>
      </w:pPr>
      <w:r w:rsidRPr="00D96933">
        <w:t>LiftMaster WR5 Wrap-Around 5 foot</w:t>
      </w:r>
      <w:r w:rsidR="00420885" w:rsidRPr="00D96933">
        <w:t xml:space="preserve"> (1524 mm) square monitored edge</w:t>
      </w:r>
    </w:p>
    <w:p w:rsidR="00816DDA" w:rsidRPr="00231F5A" w:rsidRDefault="00A377CC" w:rsidP="00231F5A">
      <w:pPr>
        <w:pStyle w:val="ARCATSubSub2"/>
      </w:pPr>
      <w:r w:rsidRPr="00D96933">
        <w:t>LiftMaster WR6 Wrap-Around 6 foot</w:t>
      </w:r>
      <w:r w:rsidR="00420885" w:rsidRPr="00D96933">
        <w:t xml:space="preserve"> (1829 mm) square monitored edge</w:t>
      </w:r>
    </w:p>
    <w:p w:rsidR="00420885" w:rsidRPr="00D96933" w:rsidRDefault="00420885" w:rsidP="00A04806">
      <w:pPr>
        <w:pStyle w:val="ARCATSubPara"/>
        <w:rPr>
          <w:sz w:val="20"/>
        </w:rPr>
      </w:pPr>
      <w:r w:rsidRPr="00D96933">
        <w:rPr>
          <w:sz w:val="20"/>
        </w:rPr>
        <w:t>Accessories:  Provide the optional accessories listed below.</w:t>
      </w:r>
    </w:p>
    <w:p w:rsidR="00420885" w:rsidRPr="00D96933" w:rsidRDefault="00420885" w:rsidP="00A04806">
      <w:pPr>
        <w:pStyle w:val="ARCATSubSub1"/>
      </w:pPr>
      <w:r w:rsidRPr="00D96933">
        <w:t>LiftMaster LOOPDETLM Plug-in Loop Detector</w:t>
      </w:r>
    </w:p>
    <w:p w:rsidR="00146B6B" w:rsidRPr="00D96933" w:rsidRDefault="00146B6B" w:rsidP="00A04806">
      <w:pPr>
        <w:pStyle w:val="ARCATSubSub1"/>
      </w:pPr>
      <w:r w:rsidRPr="00D96933">
        <w:t>LiftMaster KPW5 Wireless Commercial Keypad</w:t>
      </w:r>
    </w:p>
    <w:p w:rsidR="00420885" w:rsidRPr="00D96933" w:rsidRDefault="00420885" w:rsidP="00A04806">
      <w:pPr>
        <w:pStyle w:val="ARCATSubSub1"/>
      </w:pPr>
      <w:r w:rsidRPr="00D96933">
        <w:t>LiftMaster KPW250 – Wireless Commercial Keypad</w:t>
      </w:r>
    </w:p>
    <w:p w:rsidR="00816DDA" w:rsidRDefault="00420885" w:rsidP="00231F5A">
      <w:pPr>
        <w:pStyle w:val="ARCATSubSub1"/>
      </w:pPr>
      <w:r w:rsidRPr="00D96933">
        <w:t xml:space="preserve">LiftMaster </w:t>
      </w:r>
      <w:r w:rsidR="00146B6B" w:rsidRPr="00D96933">
        <w:t>SP10W12V – 10W Solar Panel Kit</w:t>
      </w:r>
    </w:p>
    <w:p w:rsidR="00816DDA" w:rsidRDefault="00420885" w:rsidP="00231F5A">
      <w:pPr>
        <w:pStyle w:val="ARCATSubSub1"/>
      </w:pPr>
      <w:r w:rsidRPr="00D96933">
        <w:t xml:space="preserve">LiftMaster </w:t>
      </w:r>
      <w:r w:rsidR="00146B6B" w:rsidRPr="00D96933">
        <w:t>MG1300 Maglock – 1,300 pound (590 kg) holding force.</w:t>
      </w:r>
    </w:p>
    <w:p w:rsidR="00816DDA" w:rsidRDefault="00420885" w:rsidP="00231F5A">
      <w:pPr>
        <w:pStyle w:val="ARCATSubSub1"/>
      </w:pPr>
      <w:r w:rsidRPr="00D96933">
        <w:t xml:space="preserve">LiftMaster </w:t>
      </w:r>
      <w:r w:rsidR="00146B6B" w:rsidRPr="00D96933">
        <w:t>892LT 2-button Security+ 2.0 Learning Remote Control</w:t>
      </w:r>
    </w:p>
    <w:p w:rsidR="00146B6B" w:rsidRPr="00D96933" w:rsidRDefault="00146B6B" w:rsidP="00A04806">
      <w:pPr>
        <w:pStyle w:val="ARCATSubSub1"/>
      </w:pPr>
      <w:r w:rsidRPr="00D96933">
        <w:t>LiftMaster 894LT 4-Button Security+ 2.0 Learning Remote Control</w:t>
      </w:r>
    </w:p>
    <w:p w:rsidR="00420885" w:rsidRPr="00D96933" w:rsidRDefault="00146B6B" w:rsidP="00A04806">
      <w:pPr>
        <w:pStyle w:val="ARCATSubSub1"/>
      </w:pPr>
      <w:r w:rsidRPr="00D96933">
        <w:t xml:space="preserve">LiftMaster </w:t>
      </w:r>
      <w:r w:rsidR="00420885" w:rsidRPr="00D96933">
        <w:t>81</w:t>
      </w:r>
      <w:r w:rsidRPr="00D96933">
        <w:t>1</w:t>
      </w:r>
      <w:r w:rsidR="00420885" w:rsidRPr="00D96933">
        <w:t xml:space="preserve">LM </w:t>
      </w:r>
      <w:r w:rsidRPr="00D96933">
        <w:t>1</w:t>
      </w:r>
      <w:r w:rsidR="00420885" w:rsidRPr="00D96933">
        <w:t>-Button Encrypted DIP Remote Control</w:t>
      </w:r>
    </w:p>
    <w:p w:rsidR="001B12FC" w:rsidRPr="00D96933" w:rsidRDefault="001B12FC" w:rsidP="00A04806">
      <w:pPr>
        <w:pStyle w:val="ARCATSubSub1"/>
      </w:pPr>
      <w:r w:rsidRPr="00D96933">
        <w:t>LiftMaster 813LM 3-Button Encrypted DIP Remote Control</w:t>
      </w:r>
    </w:p>
    <w:p w:rsidR="001B12FC" w:rsidRPr="00D96933" w:rsidRDefault="001B12FC" w:rsidP="00A04806">
      <w:pPr>
        <w:pStyle w:val="ARCATSubSub1"/>
      </w:pPr>
      <w:r w:rsidRPr="00D96933">
        <w:t>LiftMaster EL1SS Stainless Steel Single/Multi-Tenant Telephone Entry System</w:t>
      </w:r>
    </w:p>
    <w:p w:rsidR="00420885" w:rsidRPr="00D96933" w:rsidRDefault="00420885" w:rsidP="00927935">
      <w:pPr>
        <w:pStyle w:val="ARCATNote"/>
        <w:rPr>
          <w:sz w:val="20"/>
        </w:rPr>
      </w:pPr>
    </w:p>
    <w:p w:rsidR="001B0F68" w:rsidRDefault="001B0F68" w:rsidP="00A04806">
      <w:pPr>
        <w:pStyle w:val="ARCATBlank"/>
        <w:rPr>
          <w:sz w:val="20"/>
        </w:rPr>
      </w:pPr>
    </w:p>
    <w:p w:rsidR="00127D54" w:rsidRDefault="00127D54" w:rsidP="00A04806">
      <w:pPr>
        <w:pStyle w:val="ARCATBlank"/>
        <w:rPr>
          <w:sz w:val="20"/>
        </w:rPr>
      </w:pPr>
    </w:p>
    <w:p w:rsidR="00127D54" w:rsidRPr="00D96933" w:rsidRDefault="00127D54" w:rsidP="00A04806">
      <w:pPr>
        <w:pStyle w:val="ARCATBlank"/>
        <w:rPr>
          <w:sz w:val="20"/>
        </w:rPr>
      </w:pPr>
    </w:p>
    <w:p w:rsidR="001B0F68" w:rsidRPr="00D96933" w:rsidRDefault="001B0F68" w:rsidP="00A04806">
      <w:pPr>
        <w:pStyle w:val="ARCATPart"/>
        <w:rPr>
          <w:sz w:val="20"/>
        </w:rPr>
      </w:pPr>
      <w:r w:rsidRPr="00D96933">
        <w:rPr>
          <w:sz w:val="20"/>
        </w:rPr>
        <w:t>EXECUTION</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EXAMINATION AND PREPARATION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Inspect and prepare substrates using the methods recommended by the manufacturer for achieving best result for the substrates under project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If preparation is the responsibility of another installer, notify Architect in writing of deviations from manufacturer’s recommended installation tolerances and conditions.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INSTALLATION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 in accordance with manufacturer’s instructions.  Test for proper operation and adjust until satisfactory results are obtained.</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PROTECTION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Protect installed products until completion of project.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Touch</w:t>
      </w:r>
      <w:r w:rsidR="00CF0E07" w:rsidRPr="00D96933">
        <w:rPr>
          <w:sz w:val="20"/>
        </w:rPr>
        <w:t>-</w:t>
      </w:r>
      <w:r w:rsidRPr="00D96933">
        <w:rPr>
          <w:sz w:val="20"/>
        </w:rPr>
        <w:t>up, repair or replace damaged products before Substantial Completion.</w:t>
      </w:r>
    </w:p>
    <w:p w:rsidR="001B0F68" w:rsidRPr="00D96933" w:rsidRDefault="001B0F68" w:rsidP="00A04806">
      <w:pPr>
        <w:pStyle w:val="ARCATBlank"/>
        <w:rPr>
          <w:sz w:val="20"/>
        </w:rPr>
      </w:pPr>
    </w:p>
    <w:p w:rsidR="001B0F68" w:rsidRPr="00D96933" w:rsidRDefault="001B0F68" w:rsidP="001B0F68">
      <w:pPr>
        <w:pStyle w:val="ARCATEndOfSection"/>
        <w:outlineLvl w:val="0"/>
        <w:rPr>
          <w:sz w:val="20"/>
        </w:rPr>
      </w:pPr>
      <w:r w:rsidRPr="00D96933">
        <w:rPr>
          <w:sz w:val="20"/>
        </w:rPr>
        <w:tab/>
        <w:t>END OF SECTION</w:t>
      </w:r>
    </w:p>
    <w:p w:rsidR="001B0F68" w:rsidRPr="00D96933" w:rsidRDefault="001B0F68" w:rsidP="00A04806">
      <w:pPr>
        <w:pStyle w:val="ARCATBlank"/>
        <w:rPr>
          <w:sz w:val="20"/>
        </w:rPr>
      </w:pPr>
    </w:p>
    <w:sectPr w:rsidR="001B0F68" w:rsidRPr="00D96933" w:rsidSect="001B0F68">
      <w:footerReference w:type="default" r:id="rId11"/>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9E" w:rsidRDefault="00AD579E">
      <w:pPr>
        <w:spacing w:line="20" w:lineRule="exact"/>
      </w:pPr>
    </w:p>
  </w:endnote>
  <w:endnote w:type="continuationSeparator" w:id="0">
    <w:p w:rsidR="00AD579E" w:rsidRDefault="00AD579E">
      <w:r>
        <w:t xml:space="preserve"> </w:t>
      </w:r>
    </w:p>
  </w:endnote>
  <w:endnote w:type="continuationNotice" w:id="1">
    <w:p w:rsidR="00AD579E" w:rsidRDefault="00AD579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9E" w:rsidRPr="00D96933" w:rsidRDefault="00AD579E" w:rsidP="001B0F68">
    <w:pPr>
      <w:pStyle w:val="Pieddepage"/>
      <w:rPr>
        <w:sz w:val="20"/>
      </w:rPr>
    </w:pPr>
    <w:r w:rsidRPr="00D96933">
      <w:rPr>
        <w:sz w:val="20"/>
      </w:rPr>
      <w:tab/>
      <w:t>02829-</w:t>
    </w:r>
    <w:r w:rsidR="00E73708" w:rsidRPr="00D96933">
      <w:rPr>
        <w:sz w:val="20"/>
      </w:rPr>
      <w:fldChar w:fldCharType="begin"/>
    </w:r>
    <w:r w:rsidRPr="00D96933">
      <w:rPr>
        <w:sz w:val="20"/>
      </w:rPr>
      <w:instrText>page \* arabic</w:instrText>
    </w:r>
    <w:r w:rsidR="00E73708" w:rsidRPr="00D96933">
      <w:rPr>
        <w:sz w:val="20"/>
      </w:rPr>
      <w:fldChar w:fldCharType="separate"/>
    </w:r>
    <w:r w:rsidR="00D11D4F">
      <w:rPr>
        <w:noProof/>
        <w:sz w:val="20"/>
      </w:rPr>
      <w:t>5</w:t>
    </w:r>
    <w:r w:rsidR="00E73708" w:rsidRPr="00D969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9E" w:rsidRDefault="00AD579E">
      <w:r>
        <w:separator/>
      </w:r>
    </w:p>
  </w:footnote>
  <w:footnote w:type="continuationSeparator" w:id="0">
    <w:p w:rsidR="00AD579E" w:rsidRDefault="00AD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Titre1"/>
      <w:lvlText w:val="%1"/>
      <w:legacy w:legacy="1" w:legacySpace="0" w:legacyIndent="0"/>
      <w:lvlJc w:val="left"/>
      <w:rPr>
        <w:rFonts w:ascii="Times New Roman" w:hAnsi="Times New Roman" w:hint="default"/>
      </w:rPr>
    </w:lvl>
    <w:lvl w:ilvl="1">
      <w:start w:val="1"/>
      <w:numFmt w:val="decimal"/>
      <w:pStyle w:val="Titre2"/>
      <w:lvlText w:val="%1.%2"/>
      <w:legacy w:legacy="1" w:legacySpace="0" w:legacyIndent="0"/>
      <w:lvlJc w:val="left"/>
      <w:rPr>
        <w:rFonts w:ascii="Times New Roman" w:hAnsi="Times New Roman" w:hint="default"/>
      </w:rPr>
    </w:lvl>
    <w:lvl w:ilvl="2">
      <w:start w:val="1"/>
      <w:numFmt w:val="upperLetter"/>
      <w:pStyle w:val="Titre3"/>
      <w:lvlText w:val="%3."/>
      <w:legacy w:legacy="1" w:legacySpace="0" w:legacyIndent="0"/>
      <w:lvlJc w:val="left"/>
      <w:rPr>
        <w:rFonts w:ascii="Times New Roman" w:hAnsi="Times New Roman" w:hint="default"/>
      </w:rPr>
    </w:lvl>
    <w:lvl w:ilvl="3">
      <w:start w:val="1"/>
      <w:numFmt w:val="decimal"/>
      <w:pStyle w:val="Titre4"/>
      <w:lvlText w:val="%4."/>
      <w:legacy w:legacy="1" w:legacySpace="0" w:legacyIndent="0"/>
      <w:lvlJc w:val="left"/>
      <w:rPr>
        <w:rFonts w:ascii="Times New Roman" w:hAnsi="Times New Roman" w:hint="default"/>
      </w:rPr>
    </w:lvl>
    <w:lvl w:ilvl="4">
      <w:start w:val="1"/>
      <w:numFmt w:val="lowerLetter"/>
      <w:pStyle w:val="Titre5"/>
      <w:lvlText w:val="%5."/>
      <w:legacy w:legacy="1" w:legacySpace="0" w:legacyIndent="0"/>
      <w:lvlJc w:val="left"/>
      <w:rPr>
        <w:rFonts w:ascii="Times New Roman" w:hAnsi="Times New Roman" w:hint="default"/>
      </w:rPr>
    </w:lvl>
    <w:lvl w:ilvl="5">
      <w:start w:val="1"/>
      <w:numFmt w:val="decimal"/>
      <w:pStyle w:val="Titre6"/>
      <w:lvlText w:val="%6)"/>
      <w:legacy w:legacy="1" w:legacySpace="0" w:legacyIndent="0"/>
      <w:lvlJc w:val="left"/>
      <w:rPr>
        <w:rFonts w:ascii="Times New Roman" w:hAnsi="Times New Roman" w:hint="default"/>
      </w:rPr>
    </w:lvl>
    <w:lvl w:ilvl="6">
      <w:start w:val="1"/>
      <w:numFmt w:val="lowerLetter"/>
      <w:pStyle w:val="Titre7"/>
      <w:lvlText w:val="%7)"/>
      <w:legacy w:legacy="1" w:legacySpace="0" w:legacyIndent="0"/>
      <w:lvlJc w:val="left"/>
      <w:rPr>
        <w:rFonts w:ascii="Times New Roman" w:hAnsi="Times New Roman" w:hint="default"/>
      </w:rPr>
    </w:lvl>
    <w:lvl w:ilvl="7">
      <w:start w:val="1"/>
      <w:numFmt w:val="lowerRoman"/>
      <w:pStyle w:val="Titre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9302F63"/>
    <w:multiLevelType w:val="multilevel"/>
    <w:tmpl w:val="55B8D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4">
    <w:nsid w:val="51864E08"/>
    <w:multiLevelType w:val="multilevel"/>
    <w:tmpl w:val="78527E2E"/>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2016"/>
        </w:tabs>
        <w:ind w:left="2016" w:hanging="576"/>
      </w:pPr>
      <w:rPr>
        <w:rFonts w:hint="default"/>
        <w:color w:val="auto"/>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linkStyles/>
  <w:stylePaneFormatFilter w:val="1708"/>
  <w:documentProtection w:edit="trackedChanges"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rsids>
    <w:rsidRoot w:val="003E6A96"/>
    <w:rsid w:val="000456F2"/>
    <w:rsid w:val="00087CE5"/>
    <w:rsid w:val="00094A05"/>
    <w:rsid w:val="000A38FD"/>
    <w:rsid w:val="000D4286"/>
    <w:rsid w:val="000E0A9C"/>
    <w:rsid w:val="000F725C"/>
    <w:rsid w:val="00103021"/>
    <w:rsid w:val="001240A8"/>
    <w:rsid w:val="00127D54"/>
    <w:rsid w:val="001429A5"/>
    <w:rsid w:val="00146B6B"/>
    <w:rsid w:val="0015504D"/>
    <w:rsid w:val="00157143"/>
    <w:rsid w:val="00166438"/>
    <w:rsid w:val="0017638D"/>
    <w:rsid w:val="00185F94"/>
    <w:rsid w:val="00194737"/>
    <w:rsid w:val="001B0F68"/>
    <w:rsid w:val="001B0FC1"/>
    <w:rsid w:val="001B12FC"/>
    <w:rsid w:val="001E405B"/>
    <w:rsid w:val="00231F5A"/>
    <w:rsid w:val="0026761D"/>
    <w:rsid w:val="00275AF2"/>
    <w:rsid w:val="002A2EDF"/>
    <w:rsid w:val="002B2BA4"/>
    <w:rsid w:val="002E750E"/>
    <w:rsid w:val="002F2F5D"/>
    <w:rsid w:val="003021AC"/>
    <w:rsid w:val="00317670"/>
    <w:rsid w:val="0031776E"/>
    <w:rsid w:val="00365B29"/>
    <w:rsid w:val="00370766"/>
    <w:rsid w:val="003775C9"/>
    <w:rsid w:val="003A599A"/>
    <w:rsid w:val="003B095D"/>
    <w:rsid w:val="003B4765"/>
    <w:rsid w:val="003E593A"/>
    <w:rsid w:val="003E6A96"/>
    <w:rsid w:val="003E711A"/>
    <w:rsid w:val="003F5B95"/>
    <w:rsid w:val="004065F3"/>
    <w:rsid w:val="00406E07"/>
    <w:rsid w:val="004171D0"/>
    <w:rsid w:val="00417594"/>
    <w:rsid w:val="00420885"/>
    <w:rsid w:val="004419C6"/>
    <w:rsid w:val="004427F6"/>
    <w:rsid w:val="00452320"/>
    <w:rsid w:val="00456447"/>
    <w:rsid w:val="00463C98"/>
    <w:rsid w:val="00470C89"/>
    <w:rsid w:val="00472565"/>
    <w:rsid w:val="00473096"/>
    <w:rsid w:val="0049550C"/>
    <w:rsid w:val="00497ACD"/>
    <w:rsid w:val="004B626A"/>
    <w:rsid w:val="004B76BB"/>
    <w:rsid w:val="004F20C3"/>
    <w:rsid w:val="005164CF"/>
    <w:rsid w:val="00524F0D"/>
    <w:rsid w:val="005411F7"/>
    <w:rsid w:val="0054195A"/>
    <w:rsid w:val="005441B2"/>
    <w:rsid w:val="00572D91"/>
    <w:rsid w:val="005905B4"/>
    <w:rsid w:val="00593742"/>
    <w:rsid w:val="005D183A"/>
    <w:rsid w:val="005D334A"/>
    <w:rsid w:val="005D59E0"/>
    <w:rsid w:val="005E4ADF"/>
    <w:rsid w:val="006171F8"/>
    <w:rsid w:val="0062263E"/>
    <w:rsid w:val="006812E1"/>
    <w:rsid w:val="0069329F"/>
    <w:rsid w:val="006C336F"/>
    <w:rsid w:val="006C34E3"/>
    <w:rsid w:val="006D524A"/>
    <w:rsid w:val="006F2A63"/>
    <w:rsid w:val="007047CF"/>
    <w:rsid w:val="00705D1F"/>
    <w:rsid w:val="007134E2"/>
    <w:rsid w:val="00721B6F"/>
    <w:rsid w:val="00724A4F"/>
    <w:rsid w:val="007905E2"/>
    <w:rsid w:val="007941E2"/>
    <w:rsid w:val="007D4622"/>
    <w:rsid w:val="008012A8"/>
    <w:rsid w:val="00816DDA"/>
    <w:rsid w:val="00854490"/>
    <w:rsid w:val="008564A0"/>
    <w:rsid w:val="00867A32"/>
    <w:rsid w:val="008A30B3"/>
    <w:rsid w:val="008B7723"/>
    <w:rsid w:val="008C42ED"/>
    <w:rsid w:val="008C4E7C"/>
    <w:rsid w:val="008C61C5"/>
    <w:rsid w:val="008D6F19"/>
    <w:rsid w:val="00927935"/>
    <w:rsid w:val="0093595C"/>
    <w:rsid w:val="00937C55"/>
    <w:rsid w:val="00946421"/>
    <w:rsid w:val="00966A89"/>
    <w:rsid w:val="00990700"/>
    <w:rsid w:val="00991FA8"/>
    <w:rsid w:val="009A7CAF"/>
    <w:rsid w:val="009C6DC9"/>
    <w:rsid w:val="009D49A0"/>
    <w:rsid w:val="00A04806"/>
    <w:rsid w:val="00A344E5"/>
    <w:rsid w:val="00A358AD"/>
    <w:rsid w:val="00A377CC"/>
    <w:rsid w:val="00A451CE"/>
    <w:rsid w:val="00A47773"/>
    <w:rsid w:val="00A64E46"/>
    <w:rsid w:val="00AC0FBC"/>
    <w:rsid w:val="00AD579E"/>
    <w:rsid w:val="00AF268D"/>
    <w:rsid w:val="00AF7DC9"/>
    <w:rsid w:val="00B01646"/>
    <w:rsid w:val="00B027E2"/>
    <w:rsid w:val="00B16977"/>
    <w:rsid w:val="00B31DE8"/>
    <w:rsid w:val="00B442F2"/>
    <w:rsid w:val="00B442FF"/>
    <w:rsid w:val="00B5275D"/>
    <w:rsid w:val="00B6249C"/>
    <w:rsid w:val="00B95998"/>
    <w:rsid w:val="00BC2A25"/>
    <w:rsid w:val="00BC76E6"/>
    <w:rsid w:val="00BE1922"/>
    <w:rsid w:val="00BE7A70"/>
    <w:rsid w:val="00C0083D"/>
    <w:rsid w:val="00C11EA4"/>
    <w:rsid w:val="00C16A7E"/>
    <w:rsid w:val="00C36152"/>
    <w:rsid w:val="00C41995"/>
    <w:rsid w:val="00C64190"/>
    <w:rsid w:val="00C72C50"/>
    <w:rsid w:val="00CA4BC4"/>
    <w:rsid w:val="00CC34F7"/>
    <w:rsid w:val="00CC414A"/>
    <w:rsid w:val="00CC42E0"/>
    <w:rsid w:val="00CF0797"/>
    <w:rsid w:val="00CF0E07"/>
    <w:rsid w:val="00CF5399"/>
    <w:rsid w:val="00CF664E"/>
    <w:rsid w:val="00D11D4F"/>
    <w:rsid w:val="00D17C11"/>
    <w:rsid w:val="00D242B0"/>
    <w:rsid w:val="00D31879"/>
    <w:rsid w:val="00D34EFF"/>
    <w:rsid w:val="00D379BF"/>
    <w:rsid w:val="00D40AC9"/>
    <w:rsid w:val="00D628CF"/>
    <w:rsid w:val="00D96933"/>
    <w:rsid w:val="00DA21BD"/>
    <w:rsid w:val="00DA69A6"/>
    <w:rsid w:val="00DB20D5"/>
    <w:rsid w:val="00DB2C4A"/>
    <w:rsid w:val="00DB6AE1"/>
    <w:rsid w:val="00DC2E68"/>
    <w:rsid w:val="00E11436"/>
    <w:rsid w:val="00E32681"/>
    <w:rsid w:val="00E518A0"/>
    <w:rsid w:val="00E53DBB"/>
    <w:rsid w:val="00E73708"/>
    <w:rsid w:val="00E85CB2"/>
    <w:rsid w:val="00E96A5B"/>
    <w:rsid w:val="00EA1AA2"/>
    <w:rsid w:val="00EA63C2"/>
    <w:rsid w:val="00EF548A"/>
    <w:rsid w:val="00EF6508"/>
    <w:rsid w:val="00F0749F"/>
    <w:rsid w:val="00F110CE"/>
    <w:rsid w:val="00F63EAE"/>
    <w:rsid w:val="00FB1280"/>
    <w:rsid w:val="00FB1D5B"/>
    <w:rsid w:val="00FD3D2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utoRedefine/>
    <w:uiPriority w:val="1"/>
    <w:qFormat/>
    <w:rsid w:val="004F3DDD"/>
    <w:pPr>
      <w:widowControl w:val="0"/>
      <w:autoSpaceDE w:val="0"/>
      <w:autoSpaceDN w:val="0"/>
      <w:adjustRightInd w:val="0"/>
    </w:pPr>
    <w:rPr>
      <w:rFonts w:ascii="Arial" w:hAnsi="Arial" w:cs="Arial"/>
    </w:rPr>
  </w:style>
  <w:style w:type="paragraph" w:styleId="Titre1">
    <w:name w:val="heading 1"/>
    <w:basedOn w:val="Normal"/>
    <w:next w:val="Normal"/>
    <w:uiPriority w:val="1"/>
    <w:qFormat/>
    <w:rsid w:val="00C07E4B"/>
    <w:pPr>
      <w:numPr>
        <w:numId w:val="1"/>
      </w:numPr>
      <w:outlineLvl w:val="0"/>
    </w:pPr>
  </w:style>
  <w:style w:type="paragraph" w:styleId="Titre2">
    <w:name w:val="heading 2"/>
    <w:basedOn w:val="Normal"/>
    <w:next w:val="Normal"/>
    <w:uiPriority w:val="1"/>
    <w:qFormat/>
    <w:rsid w:val="00C07E4B"/>
    <w:pPr>
      <w:numPr>
        <w:ilvl w:val="1"/>
        <w:numId w:val="1"/>
      </w:numPr>
      <w:outlineLvl w:val="1"/>
    </w:pPr>
  </w:style>
  <w:style w:type="paragraph" w:styleId="Titre3">
    <w:name w:val="heading 3"/>
    <w:basedOn w:val="Normal"/>
    <w:next w:val="Normal"/>
    <w:uiPriority w:val="1"/>
    <w:qFormat/>
    <w:rsid w:val="00C07E4B"/>
    <w:pPr>
      <w:numPr>
        <w:ilvl w:val="2"/>
        <w:numId w:val="1"/>
      </w:numPr>
      <w:outlineLvl w:val="2"/>
    </w:pPr>
  </w:style>
  <w:style w:type="paragraph" w:styleId="Titre4">
    <w:name w:val="heading 4"/>
    <w:basedOn w:val="Normal"/>
    <w:next w:val="Normal"/>
    <w:uiPriority w:val="1"/>
    <w:qFormat/>
    <w:rsid w:val="00C07E4B"/>
    <w:pPr>
      <w:numPr>
        <w:ilvl w:val="3"/>
        <w:numId w:val="1"/>
      </w:numPr>
      <w:outlineLvl w:val="3"/>
    </w:pPr>
  </w:style>
  <w:style w:type="paragraph" w:styleId="Titre5">
    <w:name w:val="heading 5"/>
    <w:basedOn w:val="Normal"/>
    <w:next w:val="Normal"/>
    <w:uiPriority w:val="1"/>
    <w:qFormat/>
    <w:rsid w:val="00C07E4B"/>
    <w:pPr>
      <w:numPr>
        <w:ilvl w:val="4"/>
        <w:numId w:val="1"/>
      </w:numPr>
      <w:outlineLvl w:val="4"/>
    </w:pPr>
  </w:style>
  <w:style w:type="paragraph" w:styleId="Titre6">
    <w:name w:val="heading 6"/>
    <w:basedOn w:val="Normal"/>
    <w:next w:val="Normal"/>
    <w:uiPriority w:val="1"/>
    <w:qFormat/>
    <w:rsid w:val="00C07E4B"/>
    <w:pPr>
      <w:numPr>
        <w:ilvl w:val="5"/>
        <w:numId w:val="1"/>
      </w:numPr>
      <w:outlineLvl w:val="5"/>
    </w:pPr>
  </w:style>
  <w:style w:type="paragraph" w:styleId="Titre7">
    <w:name w:val="heading 7"/>
    <w:basedOn w:val="Normal"/>
    <w:next w:val="Normal"/>
    <w:uiPriority w:val="1"/>
    <w:qFormat/>
    <w:rsid w:val="00C07E4B"/>
    <w:pPr>
      <w:numPr>
        <w:ilvl w:val="6"/>
        <w:numId w:val="1"/>
      </w:numPr>
      <w:outlineLvl w:val="6"/>
    </w:pPr>
  </w:style>
  <w:style w:type="paragraph" w:styleId="Titre8">
    <w:name w:val="heading 8"/>
    <w:basedOn w:val="Normal"/>
    <w:next w:val="Normal"/>
    <w:uiPriority w:val="1"/>
    <w:qFormat/>
    <w:rsid w:val="00C07E4B"/>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ATTitleOfSection">
    <w:name w:val="ARCAT TitleOfSection"/>
    <w:basedOn w:val="Normal"/>
    <w:next w:val="ARCATBlank"/>
    <w:autoRedefine/>
    <w:rsid w:val="00C07E4B"/>
    <w:pPr>
      <w:widowControl/>
      <w:tabs>
        <w:tab w:val="center" w:pos="4320"/>
      </w:tabs>
      <w:suppressAutoHyphens/>
      <w:jc w:val="center"/>
    </w:pPr>
  </w:style>
  <w:style w:type="paragraph" w:customStyle="1" w:styleId="ARCATBlank">
    <w:name w:val="ARCAT Blank"/>
    <w:basedOn w:val="Normal"/>
    <w:link w:val="ARCATBlankChar"/>
    <w:autoRedefine/>
    <w:rsid w:val="00A04806"/>
    <w:pPr>
      <w:widowControl/>
      <w:tabs>
        <w:tab w:val="left" w:pos="9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10" w:hanging="1710"/>
    </w:pPr>
    <w:rPr>
      <w:rFonts w:cs="Times New Roman"/>
    </w:rPr>
  </w:style>
  <w:style w:type="paragraph" w:customStyle="1" w:styleId="ARCATEndOfSection">
    <w:name w:val="ARCAT EndOfSection"/>
    <w:basedOn w:val="ARCATTitleOfSection"/>
    <w:next w:val="Normal"/>
    <w:autoRedefine/>
    <w:rsid w:val="00C07E4B"/>
    <w:pPr>
      <w:jc w:val="left"/>
    </w:pPr>
  </w:style>
  <w:style w:type="paragraph" w:customStyle="1" w:styleId="ARCATPart">
    <w:name w:val="ARCAT Part"/>
    <w:basedOn w:val="ARCATBlank"/>
    <w:next w:val="ARCATBlank"/>
    <w:link w:val="ARCATPartChar"/>
    <w:autoRedefine/>
    <w:rsid w:val="00C07E4B"/>
    <w:pPr>
      <w:numPr>
        <w:numId w:val="4"/>
      </w:numPr>
    </w:pPr>
  </w:style>
  <w:style w:type="paragraph" w:customStyle="1" w:styleId="ARCATArticle">
    <w:name w:val="ARCAT Article"/>
    <w:basedOn w:val="ARCATPart"/>
    <w:next w:val="ARCATBlank"/>
    <w:autoRedefine/>
    <w:rsid w:val="00C07E4B"/>
    <w:pPr>
      <w:numPr>
        <w:ilvl w:val="1"/>
      </w:numPr>
      <w:tabs>
        <w:tab w:val="clear" w:pos="576"/>
        <w:tab w:val="left" w:pos="234"/>
      </w:tabs>
    </w:pPr>
  </w:style>
  <w:style w:type="paragraph" w:customStyle="1" w:styleId="ARCATParagraph">
    <w:name w:val="ARCAT Paragraph"/>
    <w:basedOn w:val="ARCATArticle"/>
    <w:next w:val="ARCATBlank"/>
    <w:link w:val="ARCATParagraphChar1"/>
    <w:autoRedefine/>
    <w:rsid w:val="00EF6508"/>
    <w:pPr>
      <w:numPr>
        <w:ilvl w:val="2"/>
      </w:numPr>
      <w:tabs>
        <w:tab w:val="clear" w:pos="1152"/>
        <w:tab w:val="left" w:pos="576"/>
      </w:tabs>
    </w:pPr>
    <w:rPr>
      <w:bCs/>
    </w:rPr>
  </w:style>
  <w:style w:type="paragraph" w:customStyle="1" w:styleId="ARCATSubPara">
    <w:name w:val="ARCAT SubPara"/>
    <w:basedOn w:val="ARCATParagraph"/>
    <w:next w:val="ARCATBlank"/>
    <w:autoRedefine/>
    <w:rsid w:val="00937C55"/>
    <w:pPr>
      <w:numPr>
        <w:ilvl w:val="3"/>
      </w:numPr>
      <w:tabs>
        <w:tab w:val="clear" w:pos="1728"/>
      </w:tabs>
    </w:pPr>
  </w:style>
  <w:style w:type="paragraph" w:customStyle="1" w:styleId="ARCATSubSub1">
    <w:name w:val="ARCAT SubSub1"/>
    <w:basedOn w:val="ARCATSubPara"/>
    <w:next w:val="ARCATBlank"/>
    <w:autoRedefine/>
    <w:rsid w:val="00275AF2"/>
    <w:pPr>
      <w:numPr>
        <w:ilvl w:val="4"/>
      </w:numPr>
      <w:tabs>
        <w:tab w:val="clear" w:pos="2304"/>
      </w:tabs>
    </w:pPr>
    <w:rPr>
      <w:sz w:val="20"/>
    </w:rPr>
  </w:style>
  <w:style w:type="paragraph" w:customStyle="1" w:styleId="ARCATSubSub2">
    <w:name w:val="ARCAT SubSub2"/>
    <w:basedOn w:val="ARCATSubSub1"/>
    <w:autoRedefine/>
    <w:rsid w:val="00275AF2"/>
    <w:pPr>
      <w:numPr>
        <w:ilvl w:val="5"/>
      </w:numPr>
      <w:tabs>
        <w:tab w:val="clear" w:pos="2880"/>
      </w:tabs>
    </w:pPr>
  </w:style>
  <w:style w:type="paragraph" w:customStyle="1" w:styleId="ARCATSubSub3">
    <w:name w:val="ARCAT SubSub3"/>
    <w:basedOn w:val="ARCATSubSub2"/>
    <w:autoRedefine/>
    <w:rsid w:val="00C07E4B"/>
    <w:pPr>
      <w:numPr>
        <w:ilvl w:val="6"/>
      </w:numPr>
      <w:tabs>
        <w:tab w:val="clear" w:pos="3456"/>
      </w:tabs>
    </w:pPr>
  </w:style>
  <w:style w:type="paragraph" w:customStyle="1" w:styleId="ARCATSubSub4">
    <w:name w:val="ARCAT SubSub4"/>
    <w:basedOn w:val="ARCATSubSub3"/>
    <w:autoRedefine/>
    <w:rsid w:val="00C07E4B"/>
    <w:pPr>
      <w:numPr>
        <w:ilvl w:val="7"/>
      </w:numPr>
      <w:tabs>
        <w:tab w:val="clear" w:pos="4032"/>
      </w:tabs>
    </w:pPr>
  </w:style>
  <w:style w:type="paragraph" w:customStyle="1" w:styleId="ARCATSubSub5">
    <w:name w:val="ARCAT SubSub5"/>
    <w:basedOn w:val="ARCATSubSub4"/>
    <w:autoRedefine/>
    <w:rsid w:val="00C07E4B"/>
    <w:pPr>
      <w:numPr>
        <w:ilvl w:val="8"/>
      </w:numPr>
      <w:tabs>
        <w:tab w:val="clear" w:pos="4608"/>
      </w:tabs>
    </w:pPr>
  </w:style>
  <w:style w:type="paragraph" w:customStyle="1" w:styleId="ARCATNote">
    <w:name w:val="ARCAT Note"/>
    <w:basedOn w:val="Normal"/>
    <w:autoRedefine/>
    <w:rsid w:val="009279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En-tte">
    <w:name w:val="header"/>
    <w:basedOn w:val="Normal"/>
    <w:uiPriority w:val="1"/>
    <w:rsid w:val="00C07E4B"/>
    <w:pPr>
      <w:tabs>
        <w:tab w:val="center" w:pos="4320"/>
        <w:tab w:val="right" w:pos="8640"/>
      </w:tabs>
    </w:pPr>
  </w:style>
  <w:style w:type="paragraph" w:styleId="Pieddepage">
    <w:name w:val="footer"/>
    <w:basedOn w:val="Normal"/>
    <w:uiPriority w:val="1"/>
    <w:rsid w:val="00C07E4B"/>
    <w:pPr>
      <w:tabs>
        <w:tab w:val="center" w:pos="4320"/>
        <w:tab w:val="right" w:pos="8640"/>
      </w:tabs>
    </w:pPr>
  </w:style>
  <w:style w:type="paragraph" w:customStyle="1" w:styleId="PRT">
    <w:name w:val="PRT"/>
    <w:basedOn w:val="Normal"/>
    <w:next w:val="ART"/>
    <w:rsid w:val="00B61CF0"/>
    <w:pPr>
      <w:keepNext/>
      <w:widowControl/>
      <w:numPr>
        <w:numId w:val="2"/>
      </w:numPr>
      <w:suppressAutoHyphens/>
      <w:autoSpaceDE/>
      <w:autoSpaceDN/>
      <w:adjustRightInd/>
      <w:spacing w:before="480"/>
      <w:jc w:val="both"/>
      <w:outlineLvl w:val="0"/>
    </w:pPr>
    <w:rPr>
      <w:rFonts w:ascii="Times New Roman" w:hAnsi="Times New Roman" w:cs="Times New Roman"/>
      <w:sz w:val="22"/>
    </w:rPr>
  </w:style>
  <w:style w:type="paragraph" w:customStyle="1" w:styleId="SUT">
    <w:name w:val="SUT"/>
    <w:basedOn w:val="Normal"/>
    <w:next w:val="PR1"/>
    <w:rsid w:val="00B61CF0"/>
    <w:pPr>
      <w:widowControl/>
      <w:numPr>
        <w:ilvl w:val="1"/>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DST">
    <w:name w:val="DST"/>
    <w:basedOn w:val="Normal"/>
    <w:next w:val="PR1"/>
    <w:rsid w:val="00B61CF0"/>
    <w:pPr>
      <w:widowControl/>
      <w:numPr>
        <w:ilvl w:val="2"/>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ART">
    <w:name w:val="ART"/>
    <w:basedOn w:val="Normal"/>
    <w:next w:val="PR1"/>
    <w:rsid w:val="00B61CF0"/>
    <w:pPr>
      <w:keepNext/>
      <w:widowControl/>
      <w:numPr>
        <w:ilvl w:val="3"/>
        <w:numId w:val="2"/>
      </w:numPr>
      <w:suppressAutoHyphens/>
      <w:autoSpaceDE/>
      <w:autoSpaceDN/>
      <w:adjustRightInd/>
      <w:spacing w:before="480"/>
      <w:jc w:val="both"/>
      <w:outlineLvl w:val="1"/>
    </w:pPr>
    <w:rPr>
      <w:rFonts w:ascii="Times New Roman" w:hAnsi="Times New Roman" w:cs="Times New Roman"/>
      <w:sz w:val="22"/>
    </w:rPr>
  </w:style>
  <w:style w:type="paragraph" w:customStyle="1" w:styleId="PR1">
    <w:name w:val="PR1"/>
    <w:basedOn w:val="Normal"/>
    <w:rsid w:val="00B61CF0"/>
    <w:pPr>
      <w:widowControl/>
      <w:numPr>
        <w:ilvl w:val="4"/>
        <w:numId w:val="2"/>
      </w:numPr>
      <w:suppressAutoHyphens/>
      <w:autoSpaceDE/>
      <w:autoSpaceDN/>
      <w:adjustRightInd/>
      <w:spacing w:before="240"/>
      <w:jc w:val="both"/>
      <w:outlineLvl w:val="2"/>
    </w:pPr>
    <w:rPr>
      <w:rFonts w:ascii="Times New Roman" w:hAnsi="Times New Roman" w:cs="Times New Roman"/>
      <w:sz w:val="22"/>
    </w:rPr>
  </w:style>
  <w:style w:type="paragraph" w:customStyle="1" w:styleId="PR2">
    <w:name w:val="PR2"/>
    <w:basedOn w:val="Normal"/>
    <w:rsid w:val="00B61CF0"/>
    <w:pPr>
      <w:widowControl/>
      <w:numPr>
        <w:ilvl w:val="5"/>
        <w:numId w:val="2"/>
      </w:numPr>
      <w:suppressAutoHyphens/>
      <w:autoSpaceDE/>
      <w:autoSpaceDN/>
      <w:adjustRightInd/>
      <w:jc w:val="both"/>
      <w:outlineLvl w:val="3"/>
    </w:pPr>
    <w:rPr>
      <w:rFonts w:ascii="Times New Roman" w:hAnsi="Times New Roman" w:cs="Times New Roman"/>
      <w:sz w:val="22"/>
    </w:rPr>
  </w:style>
  <w:style w:type="paragraph" w:customStyle="1" w:styleId="PR3">
    <w:name w:val="PR3"/>
    <w:basedOn w:val="Normal"/>
    <w:rsid w:val="00B61CF0"/>
    <w:pPr>
      <w:widowControl/>
      <w:numPr>
        <w:ilvl w:val="6"/>
        <w:numId w:val="2"/>
      </w:numPr>
      <w:suppressAutoHyphens/>
      <w:autoSpaceDE/>
      <w:autoSpaceDN/>
      <w:adjustRightInd/>
      <w:jc w:val="both"/>
      <w:outlineLvl w:val="4"/>
    </w:pPr>
    <w:rPr>
      <w:rFonts w:ascii="Times New Roman" w:hAnsi="Times New Roman" w:cs="Times New Roman"/>
      <w:sz w:val="22"/>
    </w:rPr>
  </w:style>
  <w:style w:type="paragraph" w:customStyle="1" w:styleId="PR4">
    <w:name w:val="PR4"/>
    <w:basedOn w:val="Normal"/>
    <w:rsid w:val="00B61CF0"/>
    <w:pPr>
      <w:widowControl/>
      <w:numPr>
        <w:ilvl w:val="7"/>
        <w:numId w:val="2"/>
      </w:numPr>
      <w:suppressAutoHyphens/>
      <w:autoSpaceDE/>
      <w:autoSpaceDN/>
      <w:adjustRightInd/>
      <w:jc w:val="both"/>
      <w:outlineLvl w:val="5"/>
    </w:pPr>
    <w:rPr>
      <w:rFonts w:ascii="Times New Roman" w:hAnsi="Times New Roman" w:cs="Times New Roman"/>
      <w:sz w:val="22"/>
    </w:rPr>
  </w:style>
  <w:style w:type="paragraph" w:customStyle="1" w:styleId="PR5">
    <w:name w:val="PR5"/>
    <w:basedOn w:val="Normal"/>
    <w:rsid w:val="00B61CF0"/>
    <w:pPr>
      <w:widowControl/>
      <w:numPr>
        <w:ilvl w:val="8"/>
        <w:numId w:val="2"/>
      </w:numPr>
      <w:suppressAutoHyphens/>
      <w:autoSpaceDE/>
      <w:autoSpaceDN/>
      <w:adjustRightInd/>
      <w:jc w:val="both"/>
      <w:outlineLvl w:val="6"/>
    </w:pPr>
    <w:rPr>
      <w:rFonts w:ascii="Times New Roman" w:hAnsi="Times New Roman" w:cs="Times New Roman"/>
      <w:sz w:val="22"/>
    </w:rPr>
  </w:style>
  <w:style w:type="paragraph" w:customStyle="1" w:styleId="Part">
    <w:name w:val="Part"/>
    <w:basedOn w:val="Normal"/>
    <w:next w:val="Normal"/>
    <w:autoRedefine/>
    <w:rsid w:val="00BC3BB6"/>
    <w:pPr>
      <w:widowControl/>
      <w:numPr>
        <w:numId w:val="3"/>
      </w:numPr>
      <w:suppressAutoHyphens/>
      <w:autoSpaceDE/>
      <w:autoSpaceDN/>
      <w:adjustRightInd/>
      <w:outlineLvl w:val="0"/>
    </w:pPr>
    <w:rPr>
      <w:rFonts w:cs="Times New Roman"/>
      <w:snapToGrid w:val="0"/>
    </w:rPr>
  </w:style>
  <w:style w:type="paragraph" w:customStyle="1" w:styleId="Article">
    <w:name w:val="Article"/>
    <w:basedOn w:val="Part"/>
    <w:next w:val="Normal"/>
    <w:autoRedefine/>
    <w:rsid w:val="00BC3BB6"/>
    <w:pPr>
      <w:numPr>
        <w:ilvl w:val="1"/>
      </w:numPr>
      <w:outlineLvl w:val="1"/>
    </w:pPr>
  </w:style>
  <w:style w:type="paragraph" w:customStyle="1" w:styleId="Paragraph">
    <w:name w:val="Paragraph"/>
    <w:basedOn w:val="Normal"/>
    <w:next w:val="Normal"/>
    <w:autoRedefine/>
    <w:rsid w:val="00BC3BB6"/>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rFonts w:cs="Times New Roman"/>
      <w:snapToGrid w:val="0"/>
    </w:rPr>
  </w:style>
  <w:style w:type="paragraph" w:customStyle="1" w:styleId="SubPara">
    <w:name w:val="SubPara"/>
    <w:basedOn w:val="Paragraph"/>
    <w:autoRedefine/>
    <w:rsid w:val="00BC3BB6"/>
    <w:pPr>
      <w:numPr>
        <w:ilvl w:val="3"/>
      </w:numPr>
      <w:tabs>
        <w:tab w:val="left" w:pos="1152"/>
      </w:tabs>
      <w:outlineLvl w:val="3"/>
    </w:pPr>
  </w:style>
  <w:style w:type="paragraph" w:customStyle="1" w:styleId="SubSub1">
    <w:name w:val="SubSub1"/>
    <w:basedOn w:val="Paragraph"/>
    <w:autoRedefine/>
    <w:rsid w:val="00BC3BB6"/>
    <w:pPr>
      <w:numPr>
        <w:ilvl w:val="4"/>
      </w:numPr>
      <w:tabs>
        <w:tab w:val="left" w:pos="1152"/>
      </w:tabs>
      <w:outlineLvl w:val="4"/>
    </w:pPr>
  </w:style>
  <w:style w:type="paragraph" w:customStyle="1" w:styleId="SubSub2">
    <w:name w:val="SubSub2"/>
    <w:basedOn w:val="Paragraph"/>
    <w:autoRedefine/>
    <w:rsid w:val="00BC3BB6"/>
    <w:pPr>
      <w:numPr>
        <w:ilvl w:val="5"/>
      </w:numPr>
      <w:tabs>
        <w:tab w:val="left" w:pos="1152"/>
      </w:tabs>
      <w:outlineLvl w:val="5"/>
    </w:pPr>
  </w:style>
  <w:style w:type="paragraph" w:customStyle="1" w:styleId="SubSub3">
    <w:name w:val="SubSub3"/>
    <w:basedOn w:val="Paragraph"/>
    <w:autoRedefine/>
    <w:rsid w:val="00BC3BB6"/>
    <w:pPr>
      <w:numPr>
        <w:ilvl w:val="6"/>
      </w:numPr>
      <w:tabs>
        <w:tab w:val="left" w:pos="1152"/>
      </w:tabs>
      <w:outlineLvl w:val="6"/>
    </w:pPr>
  </w:style>
  <w:style w:type="paragraph" w:customStyle="1" w:styleId="SubSub4">
    <w:name w:val="SubSub4"/>
    <w:basedOn w:val="Paragraph"/>
    <w:autoRedefine/>
    <w:rsid w:val="00BC3BB6"/>
    <w:pPr>
      <w:numPr>
        <w:ilvl w:val="7"/>
      </w:numPr>
      <w:tabs>
        <w:tab w:val="left" w:pos="1152"/>
      </w:tabs>
      <w:outlineLvl w:val="7"/>
    </w:pPr>
  </w:style>
  <w:style w:type="paragraph" w:customStyle="1" w:styleId="SubSub5">
    <w:name w:val="SubSub5"/>
    <w:basedOn w:val="Paragraph"/>
    <w:autoRedefine/>
    <w:rsid w:val="00BC3BB6"/>
    <w:pPr>
      <w:numPr>
        <w:ilvl w:val="8"/>
      </w:numPr>
      <w:tabs>
        <w:tab w:val="clear" w:pos="4608"/>
        <w:tab w:val="left" w:pos="1152"/>
        <w:tab w:val="num" w:pos="4752"/>
      </w:tabs>
      <w:outlineLvl w:val="8"/>
    </w:pPr>
  </w:style>
  <w:style w:type="paragraph" w:customStyle="1" w:styleId="Note">
    <w:name w:val="Note"/>
    <w:basedOn w:val="Normal"/>
    <w:autoRedefine/>
    <w:rsid w:val="007E7705"/>
    <w:pPr>
      <w:widowControl/>
      <w:suppressAutoHyphens/>
      <w:autoSpaceDE/>
      <w:autoSpaceDN/>
      <w:adjustRightInd/>
    </w:pPr>
    <w:rPr>
      <w:rFonts w:cs="Times New Roman"/>
      <w:snapToGrid w:val="0"/>
      <w:vanish/>
      <w:color w:val="FF00FF"/>
    </w:rPr>
  </w:style>
  <w:style w:type="character" w:customStyle="1" w:styleId="ARCATParagraphChar1">
    <w:name w:val="ARCAT Paragraph Char1"/>
    <w:link w:val="ARCATParagraph"/>
    <w:rsid w:val="00EF6508"/>
    <w:rPr>
      <w:rFonts w:ascii="Arial" w:hAnsi="Arial"/>
      <w:bCs/>
    </w:rPr>
  </w:style>
  <w:style w:type="character" w:customStyle="1" w:styleId="smallgray1">
    <w:name w:val="smallgray1"/>
    <w:rsid w:val="002220ED"/>
    <w:rPr>
      <w:rFonts w:ascii="Verdana" w:hAnsi="Verdana" w:hint="default"/>
      <w:color w:val="000000"/>
      <w:sz w:val="17"/>
      <w:szCs w:val="17"/>
    </w:rPr>
  </w:style>
  <w:style w:type="character" w:customStyle="1" w:styleId="bodymedium">
    <w:name w:val="bodymedium"/>
    <w:basedOn w:val="Policepardfaut"/>
    <w:rsid w:val="003842EB"/>
  </w:style>
  <w:style w:type="character" w:customStyle="1" w:styleId="ARCATBlankChar">
    <w:name w:val="ARCAT Blank Char"/>
    <w:link w:val="ARCATBlank"/>
    <w:rsid w:val="00A04806"/>
    <w:rPr>
      <w:rFonts w:ascii="Arial" w:hAnsi="Arial"/>
    </w:rPr>
  </w:style>
  <w:style w:type="character" w:styleId="Lienhypertexte">
    <w:name w:val="Hyperlink"/>
    <w:rsid w:val="00ED5152"/>
    <w:rPr>
      <w:color w:val="0000FF"/>
      <w:u w:val="single"/>
    </w:rPr>
  </w:style>
  <w:style w:type="character" w:customStyle="1" w:styleId="normal021">
    <w:name w:val="normal021"/>
    <w:rsid w:val="00CC24C0"/>
    <w:rPr>
      <w:rFonts w:ascii="Verdana" w:hAnsi="Verdana" w:hint="default"/>
      <w:sz w:val="17"/>
      <w:szCs w:val="17"/>
    </w:rPr>
  </w:style>
  <w:style w:type="character" w:customStyle="1" w:styleId="ARCATPartChar">
    <w:name w:val="ARCAT Part Char"/>
    <w:basedOn w:val="ARCATBlankChar"/>
    <w:link w:val="ARCATPart"/>
    <w:rsid w:val="00613A93"/>
    <w:rPr>
      <w:rFonts w:ascii="Arial" w:hAnsi="Arial"/>
    </w:rPr>
  </w:style>
  <w:style w:type="paragraph" w:styleId="Corpsdetexte">
    <w:name w:val="Body Text"/>
    <w:basedOn w:val="Normal"/>
    <w:rsid w:val="009E2AC6"/>
    <w:pPr>
      <w:widowControl/>
      <w:autoSpaceDE/>
      <w:autoSpaceDN/>
      <w:adjustRightInd/>
      <w:jc w:val="both"/>
    </w:pPr>
    <w:rPr>
      <w:rFonts w:ascii="Tahoma" w:hAnsi="Tahoma" w:cs="Tahoma"/>
    </w:rPr>
  </w:style>
  <w:style w:type="character" w:styleId="Marquedecommentaire">
    <w:name w:val="annotation reference"/>
    <w:semiHidden/>
    <w:rsid w:val="00283F6C"/>
    <w:rPr>
      <w:sz w:val="16"/>
      <w:szCs w:val="16"/>
    </w:rPr>
  </w:style>
  <w:style w:type="paragraph" w:styleId="Commentaire">
    <w:name w:val="annotation text"/>
    <w:basedOn w:val="Normal"/>
    <w:semiHidden/>
    <w:rsid w:val="00283F6C"/>
  </w:style>
  <w:style w:type="paragraph" w:styleId="Objetducommentaire">
    <w:name w:val="annotation subject"/>
    <w:basedOn w:val="Commentaire"/>
    <w:next w:val="Commentaire"/>
    <w:semiHidden/>
    <w:rsid w:val="00283F6C"/>
    <w:rPr>
      <w:b/>
      <w:bCs/>
    </w:rPr>
  </w:style>
  <w:style w:type="paragraph" w:styleId="Textedebulles">
    <w:name w:val="Balloon Text"/>
    <w:basedOn w:val="Normal"/>
    <w:semiHidden/>
    <w:rsid w:val="00283F6C"/>
    <w:rPr>
      <w:rFonts w:ascii="Tahoma" w:hAnsi="Tahoma" w:cs="Tahoma"/>
      <w:sz w:val="16"/>
      <w:szCs w:val="16"/>
    </w:rPr>
  </w:style>
  <w:style w:type="paragraph" w:customStyle="1" w:styleId="ARCATNormal">
    <w:name w:val="ARCAT Normal"/>
    <w:rsid w:val="00481889"/>
    <w:pPr>
      <w:widowControl w:val="0"/>
      <w:autoSpaceDE w:val="0"/>
      <w:autoSpaceDN w:val="0"/>
      <w:adjustRightInd w:val="0"/>
    </w:pPr>
    <w:rPr>
      <w:rFonts w:ascii="Arial" w:hAnsi="Arial" w:cs="Arial"/>
    </w:rPr>
  </w:style>
  <w:style w:type="paragraph" w:styleId="Explorateurdedocuments">
    <w:name w:val="Document Map"/>
    <w:basedOn w:val="Normal"/>
    <w:link w:val="ExplorateurdedocumentsCar"/>
    <w:rsid w:val="003D09CE"/>
    <w:rPr>
      <w:rFonts w:ascii="Lucida Grande" w:hAnsi="Lucida Grande" w:cs="Times New Roman"/>
    </w:rPr>
  </w:style>
  <w:style w:type="character" w:customStyle="1" w:styleId="ExplorateurdedocumentsCar">
    <w:name w:val="Explorateur de documents Car"/>
    <w:link w:val="Explorateurdedocuments"/>
    <w:rsid w:val="003D09CE"/>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34741602">
      <w:bodyDiv w:val="1"/>
      <w:marLeft w:val="0"/>
      <w:marRight w:val="0"/>
      <w:marTop w:val="0"/>
      <w:marBottom w:val="0"/>
      <w:divBdr>
        <w:top w:val="none" w:sz="0" w:space="0" w:color="auto"/>
        <w:left w:val="none" w:sz="0" w:space="0" w:color="auto"/>
        <w:bottom w:val="none" w:sz="0" w:space="0" w:color="auto"/>
        <w:right w:val="none" w:sz="0" w:space="0" w:color="auto"/>
      </w:divBdr>
    </w:div>
    <w:div w:id="39597971">
      <w:bodyDiv w:val="1"/>
      <w:marLeft w:val="0"/>
      <w:marRight w:val="0"/>
      <w:marTop w:val="0"/>
      <w:marBottom w:val="0"/>
      <w:divBdr>
        <w:top w:val="none" w:sz="0" w:space="0" w:color="auto"/>
        <w:left w:val="none" w:sz="0" w:space="0" w:color="auto"/>
        <w:bottom w:val="none" w:sz="0" w:space="0" w:color="auto"/>
        <w:right w:val="none" w:sz="0" w:space="0" w:color="auto"/>
      </w:divBdr>
    </w:div>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53045940">
      <w:bodyDiv w:val="1"/>
      <w:marLeft w:val="0"/>
      <w:marRight w:val="0"/>
      <w:marTop w:val="0"/>
      <w:marBottom w:val="0"/>
      <w:divBdr>
        <w:top w:val="none" w:sz="0" w:space="0" w:color="auto"/>
        <w:left w:val="none" w:sz="0" w:space="0" w:color="auto"/>
        <w:bottom w:val="none" w:sz="0" w:space="0" w:color="auto"/>
        <w:right w:val="none" w:sz="0" w:space="0" w:color="auto"/>
      </w:divBdr>
    </w:div>
    <w:div w:id="58750310">
      <w:bodyDiv w:val="1"/>
      <w:marLeft w:val="0"/>
      <w:marRight w:val="0"/>
      <w:marTop w:val="0"/>
      <w:marBottom w:val="0"/>
      <w:divBdr>
        <w:top w:val="none" w:sz="0" w:space="0" w:color="auto"/>
        <w:left w:val="none" w:sz="0" w:space="0" w:color="auto"/>
        <w:bottom w:val="none" w:sz="0" w:space="0" w:color="auto"/>
        <w:right w:val="none" w:sz="0" w:space="0" w:color="auto"/>
      </w:divBdr>
    </w:div>
    <w:div w:id="79714419">
      <w:bodyDiv w:val="1"/>
      <w:marLeft w:val="0"/>
      <w:marRight w:val="0"/>
      <w:marTop w:val="0"/>
      <w:marBottom w:val="0"/>
      <w:divBdr>
        <w:top w:val="none" w:sz="0" w:space="0" w:color="auto"/>
        <w:left w:val="none" w:sz="0" w:space="0" w:color="auto"/>
        <w:bottom w:val="none" w:sz="0" w:space="0" w:color="auto"/>
        <w:right w:val="none" w:sz="0" w:space="0" w:color="auto"/>
      </w:divBdr>
    </w:div>
    <w:div w:id="82921419">
      <w:bodyDiv w:val="1"/>
      <w:marLeft w:val="0"/>
      <w:marRight w:val="0"/>
      <w:marTop w:val="0"/>
      <w:marBottom w:val="0"/>
      <w:divBdr>
        <w:top w:val="none" w:sz="0" w:space="0" w:color="auto"/>
        <w:left w:val="none" w:sz="0" w:space="0" w:color="auto"/>
        <w:bottom w:val="none" w:sz="0" w:space="0" w:color="auto"/>
        <w:right w:val="none" w:sz="0" w:space="0" w:color="auto"/>
      </w:divBdr>
    </w:div>
    <w:div w:id="100421686">
      <w:bodyDiv w:val="1"/>
      <w:marLeft w:val="0"/>
      <w:marRight w:val="0"/>
      <w:marTop w:val="0"/>
      <w:marBottom w:val="0"/>
      <w:divBdr>
        <w:top w:val="none" w:sz="0" w:space="0" w:color="auto"/>
        <w:left w:val="none" w:sz="0" w:space="0" w:color="auto"/>
        <w:bottom w:val="none" w:sz="0" w:space="0" w:color="auto"/>
        <w:right w:val="none" w:sz="0" w:space="0" w:color="auto"/>
      </w:divBdr>
    </w:div>
    <w:div w:id="114981325">
      <w:bodyDiv w:val="1"/>
      <w:marLeft w:val="0"/>
      <w:marRight w:val="0"/>
      <w:marTop w:val="0"/>
      <w:marBottom w:val="0"/>
      <w:divBdr>
        <w:top w:val="none" w:sz="0" w:space="0" w:color="auto"/>
        <w:left w:val="none" w:sz="0" w:space="0" w:color="auto"/>
        <w:bottom w:val="none" w:sz="0" w:space="0" w:color="auto"/>
        <w:right w:val="none" w:sz="0" w:space="0" w:color="auto"/>
      </w:divBdr>
    </w:div>
    <w:div w:id="145900967">
      <w:bodyDiv w:val="1"/>
      <w:marLeft w:val="0"/>
      <w:marRight w:val="0"/>
      <w:marTop w:val="0"/>
      <w:marBottom w:val="0"/>
      <w:divBdr>
        <w:top w:val="none" w:sz="0" w:space="0" w:color="auto"/>
        <w:left w:val="none" w:sz="0" w:space="0" w:color="auto"/>
        <w:bottom w:val="none" w:sz="0" w:space="0" w:color="auto"/>
        <w:right w:val="none" w:sz="0" w:space="0" w:color="auto"/>
      </w:divBdr>
    </w:div>
    <w:div w:id="172889032">
      <w:bodyDiv w:val="1"/>
      <w:marLeft w:val="0"/>
      <w:marRight w:val="0"/>
      <w:marTop w:val="0"/>
      <w:marBottom w:val="0"/>
      <w:divBdr>
        <w:top w:val="none" w:sz="0" w:space="0" w:color="auto"/>
        <w:left w:val="none" w:sz="0" w:space="0" w:color="auto"/>
        <w:bottom w:val="none" w:sz="0" w:space="0" w:color="auto"/>
        <w:right w:val="none" w:sz="0" w:space="0" w:color="auto"/>
      </w:divBdr>
    </w:div>
    <w:div w:id="173765450">
      <w:bodyDiv w:val="1"/>
      <w:marLeft w:val="0"/>
      <w:marRight w:val="0"/>
      <w:marTop w:val="0"/>
      <w:marBottom w:val="0"/>
      <w:divBdr>
        <w:top w:val="none" w:sz="0" w:space="0" w:color="auto"/>
        <w:left w:val="none" w:sz="0" w:space="0" w:color="auto"/>
        <w:bottom w:val="none" w:sz="0" w:space="0" w:color="auto"/>
        <w:right w:val="none" w:sz="0" w:space="0" w:color="auto"/>
      </w:divBdr>
    </w:div>
    <w:div w:id="186259718">
      <w:bodyDiv w:val="1"/>
      <w:marLeft w:val="0"/>
      <w:marRight w:val="0"/>
      <w:marTop w:val="0"/>
      <w:marBottom w:val="0"/>
      <w:divBdr>
        <w:top w:val="none" w:sz="0" w:space="0" w:color="auto"/>
        <w:left w:val="none" w:sz="0" w:space="0" w:color="auto"/>
        <w:bottom w:val="none" w:sz="0" w:space="0" w:color="auto"/>
        <w:right w:val="none" w:sz="0" w:space="0" w:color="auto"/>
      </w:divBdr>
    </w:div>
    <w:div w:id="188764962">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196084133">
      <w:bodyDiv w:val="1"/>
      <w:marLeft w:val="0"/>
      <w:marRight w:val="0"/>
      <w:marTop w:val="0"/>
      <w:marBottom w:val="0"/>
      <w:divBdr>
        <w:top w:val="none" w:sz="0" w:space="0" w:color="auto"/>
        <w:left w:val="none" w:sz="0" w:space="0" w:color="auto"/>
        <w:bottom w:val="none" w:sz="0" w:space="0" w:color="auto"/>
        <w:right w:val="none" w:sz="0" w:space="0" w:color="auto"/>
      </w:divBdr>
    </w:div>
    <w:div w:id="199589227">
      <w:bodyDiv w:val="1"/>
      <w:marLeft w:val="0"/>
      <w:marRight w:val="0"/>
      <w:marTop w:val="0"/>
      <w:marBottom w:val="0"/>
      <w:divBdr>
        <w:top w:val="none" w:sz="0" w:space="0" w:color="auto"/>
        <w:left w:val="none" w:sz="0" w:space="0" w:color="auto"/>
        <w:bottom w:val="none" w:sz="0" w:space="0" w:color="auto"/>
        <w:right w:val="none" w:sz="0" w:space="0" w:color="auto"/>
      </w:divBdr>
    </w:div>
    <w:div w:id="204372844">
      <w:bodyDiv w:val="1"/>
      <w:marLeft w:val="0"/>
      <w:marRight w:val="0"/>
      <w:marTop w:val="0"/>
      <w:marBottom w:val="0"/>
      <w:divBdr>
        <w:top w:val="none" w:sz="0" w:space="0" w:color="auto"/>
        <w:left w:val="none" w:sz="0" w:space="0" w:color="auto"/>
        <w:bottom w:val="none" w:sz="0" w:space="0" w:color="auto"/>
        <w:right w:val="none" w:sz="0" w:space="0" w:color="auto"/>
      </w:divBdr>
    </w:div>
    <w:div w:id="217086389">
      <w:bodyDiv w:val="1"/>
      <w:marLeft w:val="0"/>
      <w:marRight w:val="0"/>
      <w:marTop w:val="0"/>
      <w:marBottom w:val="0"/>
      <w:divBdr>
        <w:top w:val="none" w:sz="0" w:space="0" w:color="auto"/>
        <w:left w:val="none" w:sz="0" w:space="0" w:color="auto"/>
        <w:bottom w:val="none" w:sz="0" w:space="0" w:color="auto"/>
        <w:right w:val="none" w:sz="0" w:space="0" w:color="auto"/>
      </w:divBdr>
    </w:div>
    <w:div w:id="225460722">
      <w:bodyDiv w:val="1"/>
      <w:marLeft w:val="0"/>
      <w:marRight w:val="0"/>
      <w:marTop w:val="0"/>
      <w:marBottom w:val="0"/>
      <w:divBdr>
        <w:top w:val="none" w:sz="0" w:space="0" w:color="auto"/>
        <w:left w:val="none" w:sz="0" w:space="0" w:color="auto"/>
        <w:bottom w:val="none" w:sz="0" w:space="0" w:color="auto"/>
        <w:right w:val="none" w:sz="0" w:space="0" w:color="auto"/>
      </w:divBdr>
    </w:div>
    <w:div w:id="225999088">
      <w:bodyDiv w:val="1"/>
      <w:marLeft w:val="0"/>
      <w:marRight w:val="0"/>
      <w:marTop w:val="0"/>
      <w:marBottom w:val="0"/>
      <w:divBdr>
        <w:top w:val="none" w:sz="0" w:space="0" w:color="auto"/>
        <w:left w:val="none" w:sz="0" w:space="0" w:color="auto"/>
        <w:bottom w:val="none" w:sz="0" w:space="0" w:color="auto"/>
        <w:right w:val="none" w:sz="0" w:space="0" w:color="auto"/>
      </w:divBdr>
    </w:div>
    <w:div w:id="241062461">
      <w:bodyDiv w:val="1"/>
      <w:marLeft w:val="0"/>
      <w:marRight w:val="0"/>
      <w:marTop w:val="0"/>
      <w:marBottom w:val="0"/>
      <w:divBdr>
        <w:top w:val="none" w:sz="0" w:space="0" w:color="auto"/>
        <w:left w:val="none" w:sz="0" w:space="0" w:color="auto"/>
        <w:bottom w:val="none" w:sz="0" w:space="0" w:color="auto"/>
        <w:right w:val="none" w:sz="0" w:space="0" w:color="auto"/>
      </w:divBdr>
    </w:div>
    <w:div w:id="243957439">
      <w:bodyDiv w:val="1"/>
      <w:marLeft w:val="0"/>
      <w:marRight w:val="0"/>
      <w:marTop w:val="0"/>
      <w:marBottom w:val="0"/>
      <w:divBdr>
        <w:top w:val="none" w:sz="0" w:space="0" w:color="auto"/>
        <w:left w:val="none" w:sz="0" w:space="0" w:color="auto"/>
        <w:bottom w:val="none" w:sz="0" w:space="0" w:color="auto"/>
        <w:right w:val="none" w:sz="0" w:space="0" w:color="auto"/>
      </w:divBdr>
    </w:div>
    <w:div w:id="250048144">
      <w:bodyDiv w:val="1"/>
      <w:marLeft w:val="0"/>
      <w:marRight w:val="0"/>
      <w:marTop w:val="0"/>
      <w:marBottom w:val="0"/>
      <w:divBdr>
        <w:top w:val="none" w:sz="0" w:space="0" w:color="auto"/>
        <w:left w:val="none" w:sz="0" w:space="0" w:color="auto"/>
        <w:bottom w:val="none" w:sz="0" w:space="0" w:color="auto"/>
        <w:right w:val="none" w:sz="0" w:space="0" w:color="auto"/>
      </w:divBdr>
    </w:div>
    <w:div w:id="257715373">
      <w:bodyDiv w:val="1"/>
      <w:marLeft w:val="0"/>
      <w:marRight w:val="0"/>
      <w:marTop w:val="0"/>
      <w:marBottom w:val="0"/>
      <w:divBdr>
        <w:top w:val="none" w:sz="0" w:space="0" w:color="auto"/>
        <w:left w:val="none" w:sz="0" w:space="0" w:color="auto"/>
        <w:bottom w:val="none" w:sz="0" w:space="0" w:color="auto"/>
        <w:right w:val="none" w:sz="0" w:space="0" w:color="auto"/>
      </w:divBdr>
    </w:div>
    <w:div w:id="260600958">
      <w:bodyDiv w:val="1"/>
      <w:marLeft w:val="0"/>
      <w:marRight w:val="0"/>
      <w:marTop w:val="0"/>
      <w:marBottom w:val="0"/>
      <w:divBdr>
        <w:top w:val="none" w:sz="0" w:space="0" w:color="auto"/>
        <w:left w:val="none" w:sz="0" w:space="0" w:color="auto"/>
        <w:bottom w:val="none" w:sz="0" w:space="0" w:color="auto"/>
        <w:right w:val="none" w:sz="0" w:space="0" w:color="auto"/>
      </w:divBdr>
    </w:div>
    <w:div w:id="268122652">
      <w:bodyDiv w:val="1"/>
      <w:marLeft w:val="0"/>
      <w:marRight w:val="0"/>
      <w:marTop w:val="0"/>
      <w:marBottom w:val="0"/>
      <w:divBdr>
        <w:top w:val="none" w:sz="0" w:space="0" w:color="auto"/>
        <w:left w:val="none" w:sz="0" w:space="0" w:color="auto"/>
        <w:bottom w:val="none" w:sz="0" w:space="0" w:color="auto"/>
        <w:right w:val="none" w:sz="0" w:space="0" w:color="auto"/>
      </w:divBdr>
    </w:div>
    <w:div w:id="269826559">
      <w:bodyDiv w:val="1"/>
      <w:marLeft w:val="0"/>
      <w:marRight w:val="0"/>
      <w:marTop w:val="0"/>
      <w:marBottom w:val="0"/>
      <w:divBdr>
        <w:top w:val="none" w:sz="0" w:space="0" w:color="auto"/>
        <w:left w:val="none" w:sz="0" w:space="0" w:color="auto"/>
        <w:bottom w:val="none" w:sz="0" w:space="0" w:color="auto"/>
        <w:right w:val="none" w:sz="0" w:space="0" w:color="auto"/>
      </w:divBdr>
    </w:div>
    <w:div w:id="278101324">
      <w:bodyDiv w:val="1"/>
      <w:marLeft w:val="0"/>
      <w:marRight w:val="0"/>
      <w:marTop w:val="0"/>
      <w:marBottom w:val="0"/>
      <w:divBdr>
        <w:top w:val="none" w:sz="0" w:space="0" w:color="auto"/>
        <w:left w:val="none" w:sz="0" w:space="0" w:color="auto"/>
        <w:bottom w:val="none" w:sz="0" w:space="0" w:color="auto"/>
        <w:right w:val="none" w:sz="0" w:space="0" w:color="auto"/>
      </w:divBdr>
    </w:div>
    <w:div w:id="280457028">
      <w:bodyDiv w:val="1"/>
      <w:marLeft w:val="0"/>
      <w:marRight w:val="0"/>
      <w:marTop w:val="0"/>
      <w:marBottom w:val="0"/>
      <w:divBdr>
        <w:top w:val="none" w:sz="0" w:space="0" w:color="auto"/>
        <w:left w:val="none" w:sz="0" w:space="0" w:color="auto"/>
        <w:bottom w:val="none" w:sz="0" w:space="0" w:color="auto"/>
        <w:right w:val="none" w:sz="0" w:space="0" w:color="auto"/>
      </w:divBdr>
    </w:div>
    <w:div w:id="282081044">
      <w:bodyDiv w:val="1"/>
      <w:marLeft w:val="0"/>
      <w:marRight w:val="0"/>
      <w:marTop w:val="0"/>
      <w:marBottom w:val="0"/>
      <w:divBdr>
        <w:top w:val="none" w:sz="0" w:space="0" w:color="auto"/>
        <w:left w:val="none" w:sz="0" w:space="0" w:color="auto"/>
        <w:bottom w:val="none" w:sz="0" w:space="0" w:color="auto"/>
        <w:right w:val="none" w:sz="0" w:space="0" w:color="auto"/>
      </w:divBdr>
    </w:div>
    <w:div w:id="309017428">
      <w:bodyDiv w:val="1"/>
      <w:marLeft w:val="0"/>
      <w:marRight w:val="0"/>
      <w:marTop w:val="0"/>
      <w:marBottom w:val="0"/>
      <w:divBdr>
        <w:top w:val="none" w:sz="0" w:space="0" w:color="auto"/>
        <w:left w:val="none" w:sz="0" w:space="0" w:color="auto"/>
        <w:bottom w:val="none" w:sz="0" w:space="0" w:color="auto"/>
        <w:right w:val="none" w:sz="0" w:space="0" w:color="auto"/>
      </w:divBdr>
    </w:div>
    <w:div w:id="320890322">
      <w:bodyDiv w:val="1"/>
      <w:marLeft w:val="0"/>
      <w:marRight w:val="0"/>
      <w:marTop w:val="0"/>
      <w:marBottom w:val="0"/>
      <w:divBdr>
        <w:top w:val="none" w:sz="0" w:space="0" w:color="auto"/>
        <w:left w:val="none" w:sz="0" w:space="0" w:color="auto"/>
        <w:bottom w:val="none" w:sz="0" w:space="0" w:color="auto"/>
        <w:right w:val="none" w:sz="0" w:space="0" w:color="auto"/>
      </w:divBdr>
    </w:div>
    <w:div w:id="321395860">
      <w:bodyDiv w:val="1"/>
      <w:marLeft w:val="0"/>
      <w:marRight w:val="0"/>
      <w:marTop w:val="0"/>
      <w:marBottom w:val="0"/>
      <w:divBdr>
        <w:top w:val="none" w:sz="0" w:space="0" w:color="auto"/>
        <w:left w:val="none" w:sz="0" w:space="0" w:color="auto"/>
        <w:bottom w:val="none" w:sz="0" w:space="0" w:color="auto"/>
        <w:right w:val="none" w:sz="0" w:space="0" w:color="auto"/>
      </w:divBdr>
    </w:div>
    <w:div w:id="331026219">
      <w:bodyDiv w:val="1"/>
      <w:marLeft w:val="0"/>
      <w:marRight w:val="0"/>
      <w:marTop w:val="0"/>
      <w:marBottom w:val="0"/>
      <w:divBdr>
        <w:top w:val="none" w:sz="0" w:space="0" w:color="auto"/>
        <w:left w:val="none" w:sz="0" w:space="0" w:color="auto"/>
        <w:bottom w:val="none" w:sz="0" w:space="0" w:color="auto"/>
        <w:right w:val="none" w:sz="0" w:space="0" w:color="auto"/>
      </w:divBdr>
    </w:div>
    <w:div w:id="370034235">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9861190">
      <w:bodyDiv w:val="1"/>
      <w:marLeft w:val="0"/>
      <w:marRight w:val="0"/>
      <w:marTop w:val="0"/>
      <w:marBottom w:val="0"/>
      <w:divBdr>
        <w:top w:val="none" w:sz="0" w:space="0" w:color="auto"/>
        <w:left w:val="none" w:sz="0" w:space="0" w:color="auto"/>
        <w:bottom w:val="none" w:sz="0" w:space="0" w:color="auto"/>
        <w:right w:val="none" w:sz="0" w:space="0" w:color="auto"/>
      </w:divBdr>
    </w:div>
    <w:div w:id="398947563">
      <w:bodyDiv w:val="1"/>
      <w:marLeft w:val="0"/>
      <w:marRight w:val="0"/>
      <w:marTop w:val="0"/>
      <w:marBottom w:val="0"/>
      <w:divBdr>
        <w:top w:val="none" w:sz="0" w:space="0" w:color="auto"/>
        <w:left w:val="none" w:sz="0" w:space="0" w:color="auto"/>
        <w:bottom w:val="none" w:sz="0" w:space="0" w:color="auto"/>
        <w:right w:val="none" w:sz="0" w:space="0" w:color="auto"/>
      </w:divBdr>
    </w:div>
    <w:div w:id="400369278">
      <w:bodyDiv w:val="1"/>
      <w:marLeft w:val="0"/>
      <w:marRight w:val="0"/>
      <w:marTop w:val="0"/>
      <w:marBottom w:val="0"/>
      <w:divBdr>
        <w:top w:val="none" w:sz="0" w:space="0" w:color="auto"/>
        <w:left w:val="none" w:sz="0" w:space="0" w:color="auto"/>
        <w:bottom w:val="none" w:sz="0" w:space="0" w:color="auto"/>
        <w:right w:val="none" w:sz="0" w:space="0" w:color="auto"/>
      </w:divBdr>
    </w:div>
    <w:div w:id="400494224">
      <w:bodyDiv w:val="1"/>
      <w:marLeft w:val="0"/>
      <w:marRight w:val="0"/>
      <w:marTop w:val="0"/>
      <w:marBottom w:val="0"/>
      <w:divBdr>
        <w:top w:val="none" w:sz="0" w:space="0" w:color="auto"/>
        <w:left w:val="none" w:sz="0" w:space="0" w:color="auto"/>
        <w:bottom w:val="none" w:sz="0" w:space="0" w:color="auto"/>
        <w:right w:val="none" w:sz="0" w:space="0" w:color="auto"/>
      </w:divBdr>
    </w:div>
    <w:div w:id="405078999">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05761768">
      <w:bodyDiv w:val="1"/>
      <w:marLeft w:val="0"/>
      <w:marRight w:val="0"/>
      <w:marTop w:val="0"/>
      <w:marBottom w:val="0"/>
      <w:divBdr>
        <w:top w:val="none" w:sz="0" w:space="0" w:color="auto"/>
        <w:left w:val="none" w:sz="0" w:space="0" w:color="auto"/>
        <w:bottom w:val="none" w:sz="0" w:space="0" w:color="auto"/>
        <w:right w:val="none" w:sz="0" w:space="0" w:color="auto"/>
      </w:divBdr>
    </w:div>
    <w:div w:id="418871595">
      <w:bodyDiv w:val="1"/>
      <w:marLeft w:val="0"/>
      <w:marRight w:val="0"/>
      <w:marTop w:val="0"/>
      <w:marBottom w:val="0"/>
      <w:divBdr>
        <w:top w:val="none" w:sz="0" w:space="0" w:color="auto"/>
        <w:left w:val="none" w:sz="0" w:space="0" w:color="auto"/>
        <w:bottom w:val="none" w:sz="0" w:space="0" w:color="auto"/>
        <w:right w:val="none" w:sz="0" w:space="0" w:color="auto"/>
      </w:divBdr>
    </w:div>
    <w:div w:id="421338082">
      <w:bodyDiv w:val="1"/>
      <w:marLeft w:val="0"/>
      <w:marRight w:val="0"/>
      <w:marTop w:val="0"/>
      <w:marBottom w:val="0"/>
      <w:divBdr>
        <w:top w:val="none" w:sz="0" w:space="0" w:color="auto"/>
        <w:left w:val="none" w:sz="0" w:space="0" w:color="auto"/>
        <w:bottom w:val="none" w:sz="0" w:space="0" w:color="auto"/>
        <w:right w:val="none" w:sz="0" w:space="0" w:color="auto"/>
      </w:divBdr>
    </w:div>
    <w:div w:id="448596123">
      <w:bodyDiv w:val="1"/>
      <w:marLeft w:val="0"/>
      <w:marRight w:val="0"/>
      <w:marTop w:val="0"/>
      <w:marBottom w:val="0"/>
      <w:divBdr>
        <w:top w:val="none" w:sz="0" w:space="0" w:color="auto"/>
        <w:left w:val="none" w:sz="0" w:space="0" w:color="auto"/>
        <w:bottom w:val="none" w:sz="0" w:space="0" w:color="auto"/>
        <w:right w:val="none" w:sz="0" w:space="0" w:color="auto"/>
      </w:divBdr>
    </w:div>
    <w:div w:id="466241956">
      <w:bodyDiv w:val="1"/>
      <w:marLeft w:val="0"/>
      <w:marRight w:val="0"/>
      <w:marTop w:val="0"/>
      <w:marBottom w:val="0"/>
      <w:divBdr>
        <w:top w:val="none" w:sz="0" w:space="0" w:color="auto"/>
        <w:left w:val="none" w:sz="0" w:space="0" w:color="auto"/>
        <w:bottom w:val="none" w:sz="0" w:space="0" w:color="auto"/>
        <w:right w:val="none" w:sz="0" w:space="0" w:color="auto"/>
      </w:divBdr>
    </w:div>
    <w:div w:id="499470273">
      <w:bodyDiv w:val="1"/>
      <w:marLeft w:val="0"/>
      <w:marRight w:val="0"/>
      <w:marTop w:val="0"/>
      <w:marBottom w:val="0"/>
      <w:divBdr>
        <w:top w:val="none" w:sz="0" w:space="0" w:color="auto"/>
        <w:left w:val="none" w:sz="0" w:space="0" w:color="auto"/>
        <w:bottom w:val="none" w:sz="0" w:space="0" w:color="auto"/>
        <w:right w:val="none" w:sz="0" w:space="0" w:color="auto"/>
      </w:divBdr>
    </w:div>
    <w:div w:id="534735061">
      <w:bodyDiv w:val="1"/>
      <w:marLeft w:val="0"/>
      <w:marRight w:val="0"/>
      <w:marTop w:val="0"/>
      <w:marBottom w:val="0"/>
      <w:divBdr>
        <w:top w:val="none" w:sz="0" w:space="0" w:color="auto"/>
        <w:left w:val="none" w:sz="0" w:space="0" w:color="auto"/>
        <w:bottom w:val="none" w:sz="0" w:space="0" w:color="auto"/>
        <w:right w:val="none" w:sz="0" w:space="0" w:color="auto"/>
      </w:divBdr>
    </w:div>
    <w:div w:id="535123810">
      <w:bodyDiv w:val="1"/>
      <w:marLeft w:val="0"/>
      <w:marRight w:val="0"/>
      <w:marTop w:val="0"/>
      <w:marBottom w:val="0"/>
      <w:divBdr>
        <w:top w:val="none" w:sz="0" w:space="0" w:color="auto"/>
        <w:left w:val="none" w:sz="0" w:space="0" w:color="auto"/>
        <w:bottom w:val="none" w:sz="0" w:space="0" w:color="auto"/>
        <w:right w:val="none" w:sz="0" w:space="0" w:color="auto"/>
      </w:divBdr>
    </w:div>
    <w:div w:id="543248793">
      <w:bodyDiv w:val="1"/>
      <w:marLeft w:val="0"/>
      <w:marRight w:val="0"/>
      <w:marTop w:val="0"/>
      <w:marBottom w:val="0"/>
      <w:divBdr>
        <w:top w:val="none" w:sz="0" w:space="0" w:color="auto"/>
        <w:left w:val="none" w:sz="0" w:space="0" w:color="auto"/>
        <w:bottom w:val="none" w:sz="0" w:space="0" w:color="auto"/>
        <w:right w:val="none" w:sz="0" w:space="0" w:color="auto"/>
      </w:divBdr>
    </w:div>
    <w:div w:id="604732220">
      <w:bodyDiv w:val="1"/>
      <w:marLeft w:val="0"/>
      <w:marRight w:val="0"/>
      <w:marTop w:val="0"/>
      <w:marBottom w:val="0"/>
      <w:divBdr>
        <w:top w:val="none" w:sz="0" w:space="0" w:color="auto"/>
        <w:left w:val="none" w:sz="0" w:space="0" w:color="auto"/>
        <w:bottom w:val="none" w:sz="0" w:space="0" w:color="auto"/>
        <w:right w:val="none" w:sz="0" w:space="0" w:color="auto"/>
      </w:divBdr>
    </w:div>
    <w:div w:id="605962843">
      <w:bodyDiv w:val="1"/>
      <w:marLeft w:val="0"/>
      <w:marRight w:val="0"/>
      <w:marTop w:val="0"/>
      <w:marBottom w:val="0"/>
      <w:divBdr>
        <w:top w:val="none" w:sz="0" w:space="0" w:color="auto"/>
        <w:left w:val="none" w:sz="0" w:space="0" w:color="auto"/>
        <w:bottom w:val="none" w:sz="0" w:space="0" w:color="auto"/>
        <w:right w:val="none" w:sz="0" w:space="0" w:color="auto"/>
      </w:divBdr>
    </w:div>
    <w:div w:id="614948024">
      <w:bodyDiv w:val="1"/>
      <w:marLeft w:val="0"/>
      <w:marRight w:val="0"/>
      <w:marTop w:val="0"/>
      <w:marBottom w:val="0"/>
      <w:divBdr>
        <w:top w:val="none" w:sz="0" w:space="0" w:color="auto"/>
        <w:left w:val="none" w:sz="0" w:space="0" w:color="auto"/>
        <w:bottom w:val="none" w:sz="0" w:space="0" w:color="auto"/>
        <w:right w:val="none" w:sz="0" w:space="0" w:color="auto"/>
      </w:divBdr>
    </w:div>
    <w:div w:id="615017045">
      <w:bodyDiv w:val="1"/>
      <w:marLeft w:val="0"/>
      <w:marRight w:val="0"/>
      <w:marTop w:val="0"/>
      <w:marBottom w:val="0"/>
      <w:divBdr>
        <w:top w:val="none" w:sz="0" w:space="0" w:color="auto"/>
        <w:left w:val="none" w:sz="0" w:space="0" w:color="auto"/>
        <w:bottom w:val="none" w:sz="0" w:space="0" w:color="auto"/>
        <w:right w:val="none" w:sz="0" w:space="0" w:color="auto"/>
      </w:divBdr>
    </w:div>
    <w:div w:id="636684394">
      <w:bodyDiv w:val="1"/>
      <w:marLeft w:val="0"/>
      <w:marRight w:val="0"/>
      <w:marTop w:val="0"/>
      <w:marBottom w:val="0"/>
      <w:divBdr>
        <w:top w:val="none" w:sz="0" w:space="0" w:color="auto"/>
        <w:left w:val="none" w:sz="0" w:space="0" w:color="auto"/>
        <w:bottom w:val="none" w:sz="0" w:space="0" w:color="auto"/>
        <w:right w:val="none" w:sz="0" w:space="0" w:color="auto"/>
      </w:divBdr>
    </w:div>
    <w:div w:id="641272212">
      <w:bodyDiv w:val="1"/>
      <w:marLeft w:val="0"/>
      <w:marRight w:val="0"/>
      <w:marTop w:val="0"/>
      <w:marBottom w:val="0"/>
      <w:divBdr>
        <w:top w:val="none" w:sz="0" w:space="0" w:color="auto"/>
        <w:left w:val="none" w:sz="0" w:space="0" w:color="auto"/>
        <w:bottom w:val="none" w:sz="0" w:space="0" w:color="auto"/>
        <w:right w:val="none" w:sz="0" w:space="0" w:color="auto"/>
      </w:divBdr>
    </w:div>
    <w:div w:id="658922095">
      <w:bodyDiv w:val="1"/>
      <w:marLeft w:val="0"/>
      <w:marRight w:val="0"/>
      <w:marTop w:val="0"/>
      <w:marBottom w:val="0"/>
      <w:divBdr>
        <w:top w:val="none" w:sz="0" w:space="0" w:color="auto"/>
        <w:left w:val="none" w:sz="0" w:space="0" w:color="auto"/>
        <w:bottom w:val="none" w:sz="0" w:space="0" w:color="auto"/>
        <w:right w:val="none" w:sz="0" w:space="0" w:color="auto"/>
      </w:divBdr>
    </w:div>
    <w:div w:id="660546244">
      <w:bodyDiv w:val="1"/>
      <w:marLeft w:val="0"/>
      <w:marRight w:val="0"/>
      <w:marTop w:val="0"/>
      <w:marBottom w:val="0"/>
      <w:divBdr>
        <w:top w:val="none" w:sz="0" w:space="0" w:color="auto"/>
        <w:left w:val="none" w:sz="0" w:space="0" w:color="auto"/>
        <w:bottom w:val="none" w:sz="0" w:space="0" w:color="auto"/>
        <w:right w:val="none" w:sz="0" w:space="0" w:color="auto"/>
      </w:divBdr>
    </w:div>
    <w:div w:id="662007787">
      <w:bodyDiv w:val="1"/>
      <w:marLeft w:val="0"/>
      <w:marRight w:val="0"/>
      <w:marTop w:val="0"/>
      <w:marBottom w:val="0"/>
      <w:divBdr>
        <w:top w:val="none" w:sz="0" w:space="0" w:color="auto"/>
        <w:left w:val="none" w:sz="0" w:space="0" w:color="auto"/>
        <w:bottom w:val="none" w:sz="0" w:space="0" w:color="auto"/>
        <w:right w:val="none" w:sz="0" w:space="0" w:color="auto"/>
      </w:divBdr>
    </w:div>
    <w:div w:id="668825737">
      <w:bodyDiv w:val="1"/>
      <w:marLeft w:val="0"/>
      <w:marRight w:val="0"/>
      <w:marTop w:val="0"/>
      <w:marBottom w:val="0"/>
      <w:divBdr>
        <w:top w:val="none" w:sz="0" w:space="0" w:color="auto"/>
        <w:left w:val="none" w:sz="0" w:space="0" w:color="auto"/>
        <w:bottom w:val="none" w:sz="0" w:space="0" w:color="auto"/>
        <w:right w:val="none" w:sz="0" w:space="0" w:color="auto"/>
      </w:divBdr>
    </w:div>
    <w:div w:id="673143049">
      <w:bodyDiv w:val="1"/>
      <w:marLeft w:val="0"/>
      <w:marRight w:val="0"/>
      <w:marTop w:val="0"/>
      <w:marBottom w:val="0"/>
      <w:divBdr>
        <w:top w:val="none" w:sz="0" w:space="0" w:color="auto"/>
        <w:left w:val="none" w:sz="0" w:space="0" w:color="auto"/>
        <w:bottom w:val="none" w:sz="0" w:space="0" w:color="auto"/>
        <w:right w:val="none" w:sz="0" w:space="0" w:color="auto"/>
      </w:divBdr>
    </w:div>
    <w:div w:id="687298757">
      <w:bodyDiv w:val="1"/>
      <w:marLeft w:val="0"/>
      <w:marRight w:val="0"/>
      <w:marTop w:val="0"/>
      <w:marBottom w:val="0"/>
      <w:divBdr>
        <w:top w:val="none" w:sz="0" w:space="0" w:color="auto"/>
        <w:left w:val="none" w:sz="0" w:space="0" w:color="auto"/>
        <w:bottom w:val="none" w:sz="0" w:space="0" w:color="auto"/>
        <w:right w:val="none" w:sz="0" w:space="0" w:color="auto"/>
      </w:divBdr>
    </w:div>
    <w:div w:id="700591527">
      <w:bodyDiv w:val="1"/>
      <w:marLeft w:val="0"/>
      <w:marRight w:val="0"/>
      <w:marTop w:val="0"/>
      <w:marBottom w:val="0"/>
      <w:divBdr>
        <w:top w:val="none" w:sz="0" w:space="0" w:color="auto"/>
        <w:left w:val="none" w:sz="0" w:space="0" w:color="auto"/>
        <w:bottom w:val="none" w:sz="0" w:space="0" w:color="auto"/>
        <w:right w:val="none" w:sz="0" w:space="0" w:color="auto"/>
      </w:divBdr>
    </w:div>
    <w:div w:id="726492025">
      <w:bodyDiv w:val="1"/>
      <w:marLeft w:val="0"/>
      <w:marRight w:val="0"/>
      <w:marTop w:val="0"/>
      <w:marBottom w:val="0"/>
      <w:divBdr>
        <w:top w:val="none" w:sz="0" w:space="0" w:color="auto"/>
        <w:left w:val="none" w:sz="0" w:space="0" w:color="auto"/>
        <w:bottom w:val="none" w:sz="0" w:space="0" w:color="auto"/>
        <w:right w:val="none" w:sz="0" w:space="0" w:color="auto"/>
      </w:divBdr>
    </w:div>
    <w:div w:id="734205874">
      <w:bodyDiv w:val="1"/>
      <w:marLeft w:val="0"/>
      <w:marRight w:val="0"/>
      <w:marTop w:val="0"/>
      <w:marBottom w:val="0"/>
      <w:divBdr>
        <w:top w:val="none" w:sz="0" w:space="0" w:color="auto"/>
        <w:left w:val="none" w:sz="0" w:space="0" w:color="auto"/>
        <w:bottom w:val="none" w:sz="0" w:space="0" w:color="auto"/>
        <w:right w:val="none" w:sz="0" w:space="0" w:color="auto"/>
      </w:divBdr>
    </w:div>
    <w:div w:id="741028837">
      <w:bodyDiv w:val="1"/>
      <w:marLeft w:val="0"/>
      <w:marRight w:val="0"/>
      <w:marTop w:val="0"/>
      <w:marBottom w:val="0"/>
      <w:divBdr>
        <w:top w:val="none" w:sz="0" w:space="0" w:color="auto"/>
        <w:left w:val="none" w:sz="0" w:space="0" w:color="auto"/>
        <w:bottom w:val="none" w:sz="0" w:space="0" w:color="auto"/>
        <w:right w:val="none" w:sz="0" w:space="0" w:color="auto"/>
      </w:divBdr>
    </w:div>
    <w:div w:id="763960087">
      <w:bodyDiv w:val="1"/>
      <w:marLeft w:val="0"/>
      <w:marRight w:val="0"/>
      <w:marTop w:val="0"/>
      <w:marBottom w:val="0"/>
      <w:divBdr>
        <w:top w:val="none" w:sz="0" w:space="0" w:color="auto"/>
        <w:left w:val="none" w:sz="0" w:space="0" w:color="auto"/>
        <w:bottom w:val="none" w:sz="0" w:space="0" w:color="auto"/>
        <w:right w:val="none" w:sz="0" w:space="0" w:color="auto"/>
      </w:divBdr>
    </w:div>
    <w:div w:id="765076687">
      <w:bodyDiv w:val="1"/>
      <w:marLeft w:val="0"/>
      <w:marRight w:val="0"/>
      <w:marTop w:val="0"/>
      <w:marBottom w:val="0"/>
      <w:divBdr>
        <w:top w:val="none" w:sz="0" w:space="0" w:color="auto"/>
        <w:left w:val="none" w:sz="0" w:space="0" w:color="auto"/>
        <w:bottom w:val="none" w:sz="0" w:space="0" w:color="auto"/>
        <w:right w:val="none" w:sz="0" w:space="0" w:color="auto"/>
      </w:divBdr>
    </w:div>
    <w:div w:id="776143389">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10288910">
      <w:bodyDiv w:val="1"/>
      <w:marLeft w:val="0"/>
      <w:marRight w:val="0"/>
      <w:marTop w:val="0"/>
      <w:marBottom w:val="0"/>
      <w:divBdr>
        <w:top w:val="none" w:sz="0" w:space="0" w:color="auto"/>
        <w:left w:val="none" w:sz="0" w:space="0" w:color="auto"/>
        <w:bottom w:val="none" w:sz="0" w:space="0" w:color="auto"/>
        <w:right w:val="none" w:sz="0" w:space="0" w:color="auto"/>
      </w:divBdr>
    </w:div>
    <w:div w:id="815530919">
      <w:bodyDiv w:val="1"/>
      <w:marLeft w:val="0"/>
      <w:marRight w:val="0"/>
      <w:marTop w:val="0"/>
      <w:marBottom w:val="0"/>
      <w:divBdr>
        <w:top w:val="none" w:sz="0" w:space="0" w:color="auto"/>
        <w:left w:val="none" w:sz="0" w:space="0" w:color="auto"/>
        <w:bottom w:val="none" w:sz="0" w:space="0" w:color="auto"/>
        <w:right w:val="none" w:sz="0" w:space="0" w:color="auto"/>
      </w:divBdr>
    </w:div>
    <w:div w:id="827747676">
      <w:bodyDiv w:val="1"/>
      <w:marLeft w:val="0"/>
      <w:marRight w:val="0"/>
      <w:marTop w:val="0"/>
      <w:marBottom w:val="0"/>
      <w:divBdr>
        <w:top w:val="none" w:sz="0" w:space="0" w:color="auto"/>
        <w:left w:val="none" w:sz="0" w:space="0" w:color="auto"/>
        <w:bottom w:val="none" w:sz="0" w:space="0" w:color="auto"/>
        <w:right w:val="none" w:sz="0" w:space="0" w:color="auto"/>
      </w:divBdr>
    </w:div>
    <w:div w:id="831487130">
      <w:bodyDiv w:val="1"/>
      <w:marLeft w:val="0"/>
      <w:marRight w:val="0"/>
      <w:marTop w:val="0"/>
      <w:marBottom w:val="0"/>
      <w:divBdr>
        <w:top w:val="none" w:sz="0" w:space="0" w:color="auto"/>
        <w:left w:val="none" w:sz="0" w:space="0" w:color="auto"/>
        <w:bottom w:val="none" w:sz="0" w:space="0" w:color="auto"/>
        <w:right w:val="none" w:sz="0" w:space="0" w:color="auto"/>
      </w:divBdr>
    </w:div>
    <w:div w:id="837039281">
      <w:bodyDiv w:val="1"/>
      <w:marLeft w:val="0"/>
      <w:marRight w:val="0"/>
      <w:marTop w:val="0"/>
      <w:marBottom w:val="0"/>
      <w:divBdr>
        <w:top w:val="none" w:sz="0" w:space="0" w:color="auto"/>
        <w:left w:val="none" w:sz="0" w:space="0" w:color="auto"/>
        <w:bottom w:val="none" w:sz="0" w:space="0" w:color="auto"/>
        <w:right w:val="none" w:sz="0" w:space="0" w:color="auto"/>
      </w:divBdr>
    </w:div>
    <w:div w:id="861867053">
      <w:bodyDiv w:val="1"/>
      <w:marLeft w:val="0"/>
      <w:marRight w:val="0"/>
      <w:marTop w:val="0"/>
      <w:marBottom w:val="0"/>
      <w:divBdr>
        <w:top w:val="none" w:sz="0" w:space="0" w:color="auto"/>
        <w:left w:val="none" w:sz="0" w:space="0" w:color="auto"/>
        <w:bottom w:val="none" w:sz="0" w:space="0" w:color="auto"/>
        <w:right w:val="none" w:sz="0" w:space="0" w:color="auto"/>
      </w:divBdr>
    </w:div>
    <w:div w:id="864831302">
      <w:bodyDiv w:val="1"/>
      <w:marLeft w:val="0"/>
      <w:marRight w:val="0"/>
      <w:marTop w:val="0"/>
      <w:marBottom w:val="0"/>
      <w:divBdr>
        <w:top w:val="none" w:sz="0" w:space="0" w:color="auto"/>
        <w:left w:val="none" w:sz="0" w:space="0" w:color="auto"/>
        <w:bottom w:val="none" w:sz="0" w:space="0" w:color="auto"/>
        <w:right w:val="none" w:sz="0" w:space="0" w:color="auto"/>
      </w:divBdr>
    </w:div>
    <w:div w:id="870462446">
      <w:bodyDiv w:val="1"/>
      <w:marLeft w:val="0"/>
      <w:marRight w:val="0"/>
      <w:marTop w:val="0"/>
      <w:marBottom w:val="0"/>
      <w:divBdr>
        <w:top w:val="none" w:sz="0" w:space="0" w:color="auto"/>
        <w:left w:val="none" w:sz="0" w:space="0" w:color="auto"/>
        <w:bottom w:val="none" w:sz="0" w:space="0" w:color="auto"/>
        <w:right w:val="none" w:sz="0" w:space="0" w:color="auto"/>
      </w:divBdr>
    </w:div>
    <w:div w:id="871377175">
      <w:bodyDiv w:val="1"/>
      <w:marLeft w:val="0"/>
      <w:marRight w:val="0"/>
      <w:marTop w:val="0"/>
      <w:marBottom w:val="0"/>
      <w:divBdr>
        <w:top w:val="none" w:sz="0" w:space="0" w:color="auto"/>
        <w:left w:val="none" w:sz="0" w:space="0" w:color="auto"/>
        <w:bottom w:val="none" w:sz="0" w:space="0" w:color="auto"/>
        <w:right w:val="none" w:sz="0" w:space="0" w:color="auto"/>
      </w:divBdr>
    </w:div>
    <w:div w:id="875658563">
      <w:bodyDiv w:val="1"/>
      <w:marLeft w:val="0"/>
      <w:marRight w:val="0"/>
      <w:marTop w:val="0"/>
      <w:marBottom w:val="0"/>
      <w:divBdr>
        <w:top w:val="none" w:sz="0" w:space="0" w:color="auto"/>
        <w:left w:val="none" w:sz="0" w:space="0" w:color="auto"/>
        <w:bottom w:val="none" w:sz="0" w:space="0" w:color="auto"/>
        <w:right w:val="none" w:sz="0" w:space="0" w:color="auto"/>
      </w:divBdr>
    </w:div>
    <w:div w:id="890120973">
      <w:bodyDiv w:val="1"/>
      <w:marLeft w:val="0"/>
      <w:marRight w:val="0"/>
      <w:marTop w:val="0"/>
      <w:marBottom w:val="0"/>
      <w:divBdr>
        <w:top w:val="none" w:sz="0" w:space="0" w:color="auto"/>
        <w:left w:val="none" w:sz="0" w:space="0" w:color="auto"/>
        <w:bottom w:val="none" w:sz="0" w:space="0" w:color="auto"/>
        <w:right w:val="none" w:sz="0" w:space="0" w:color="auto"/>
      </w:divBdr>
    </w:div>
    <w:div w:id="890462025">
      <w:bodyDiv w:val="1"/>
      <w:marLeft w:val="0"/>
      <w:marRight w:val="0"/>
      <w:marTop w:val="0"/>
      <w:marBottom w:val="0"/>
      <w:divBdr>
        <w:top w:val="none" w:sz="0" w:space="0" w:color="auto"/>
        <w:left w:val="none" w:sz="0" w:space="0" w:color="auto"/>
        <w:bottom w:val="none" w:sz="0" w:space="0" w:color="auto"/>
        <w:right w:val="none" w:sz="0" w:space="0" w:color="auto"/>
      </w:divBdr>
    </w:div>
    <w:div w:id="894395513">
      <w:bodyDiv w:val="1"/>
      <w:marLeft w:val="0"/>
      <w:marRight w:val="0"/>
      <w:marTop w:val="0"/>
      <w:marBottom w:val="0"/>
      <w:divBdr>
        <w:top w:val="none" w:sz="0" w:space="0" w:color="auto"/>
        <w:left w:val="none" w:sz="0" w:space="0" w:color="auto"/>
        <w:bottom w:val="none" w:sz="0" w:space="0" w:color="auto"/>
        <w:right w:val="none" w:sz="0" w:space="0" w:color="auto"/>
      </w:divBdr>
    </w:div>
    <w:div w:id="905915178">
      <w:bodyDiv w:val="1"/>
      <w:marLeft w:val="0"/>
      <w:marRight w:val="0"/>
      <w:marTop w:val="0"/>
      <w:marBottom w:val="0"/>
      <w:divBdr>
        <w:top w:val="none" w:sz="0" w:space="0" w:color="auto"/>
        <w:left w:val="none" w:sz="0" w:space="0" w:color="auto"/>
        <w:bottom w:val="none" w:sz="0" w:space="0" w:color="auto"/>
        <w:right w:val="none" w:sz="0" w:space="0" w:color="auto"/>
      </w:divBdr>
    </w:div>
    <w:div w:id="911700669">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931596239">
      <w:bodyDiv w:val="1"/>
      <w:marLeft w:val="0"/>
      <w:marRight w:val="0"/>
      <w:marTop w:val="0"/>
      <w:marBottom w:val="0"/>
      <w:divBdr>
        <w:top w:val="none" w:sz="0" w:space="0" w:color="auto"/>
        <w:left w:val="none" w:sz="0" w:space="0" w:color="auto"/>
        <w:bottom w:val="none" w:sz="0" w:space="0" w:color="auto"/>
        <w:right w:val="none" w:sz="0" w:space="0" w:color="auto"/>
      </w:divBdr>
    </w:div>
    <w:div w:id="948321240">
      <w:bodyDiv w:val="1"/>
      <w:marLeft w:val="0"/>
      <w:marRight w:val="0"/>
      <w:marTop w:val="0"/>
      <w:marBottom w:val="0"/>
      <w:divBdr>
        <w:top w:val="none" w:sz="0" w:space="0" w:color="auto"/>
        <w:left w:val="none" w:sz="0" w:space="0" w:color="auto"/>
        <w:bottom w:val="none" w:sz="0" w:space="0" w:color="auto"/>
        <w:right w:val="none" w:sz="0" w:space="0" w:color="auto"/>
      </w:divBdr>
    </w:div>
    <w:div w:id="1009410868">
      <w:bodyDiv w:val="1"/>
      <w:marLeft w:val="0"/>
      <w:marRight w:val="0"/>
      <w:marTop w:val="0"/>
      <w:marBottom w:val="0"/>
      <w:divBdr>
        <w:top w:val="none" w:sz="0" w:space="0" w:color="auto"/>
        <w:left w:val="none" w:sz="0" w:space="0" w:color="auto"/>
        <w:bottom w:val="none" w:sz="0" w:space="0" w:color="auto"/>
        <w:right w:val="none" w:sz="0" w:space="0" w:color="auto"/>
      </w:divBdr>
    </w:div>
    <w:div w:id="1018510774">
      <w:bodyDiv w:val="1"/>
      <w:marLeft w:val="0"/>
      <w:marRight w:val="0"/>
      <w:marTop w:val="0"/>
      <w:marBottom w:val="0"/>
      <w:divBdr>
        <w:top w:val="none" w:sz="0" w:space="0" w:color="auto"/>
        <w:left w:val="none" w:sz="0" w:space="0" w:color="auto"/>
        <w:bottom w:val="none" w:sz="0" w:space="0" w:color="auto"/>
        <w:right w:val="none" w:sz="0" w:space="0" w:color="auto"/>
      </w:divBdr>
    </w:div>
    <w:div w:id="1093430711">
      <w:bodyDiv w:val="1"/>
      <w:marLeft w:val="0"/>
      <w:marRight w:val="0"/>
      <w:marTop w:val="0"/>
      <w:marBottom w:val="0"/>
      <w:divBdr>
        <w:top w:val="none" w:sz="0" w:space="0" w:color="auto"/>
        <w:left w:val="none" w:sz="0" w:space="0" w:color="auto"/>
        <w:bottom w:val="none" w:sz="0" w:space="0" w:color="auto"/>
        <w:right w:val="none" w:sz="0" w:space="0" w:color="auto"/>
      </w:divBdr>
    </w:div>
    <w:div w:id="1101335835">
      <w:bodyDiv w:val="1"/>
      <w:marLeft w:val="0"/>
      <w:marRight w:val="0"/>
      <w:marTop w:val="0"/>
      <w:marBottom w:val="0"/>
      <w:divBdr>
        <w:top w:val="none" w:sz="0" w:space="0" w:color="auto"/>
        <w:left w:val="none" w:sz="0" w:space="0" w:color="auto"/>
        <w:bottom w:val="none" w:sz="0" w:space="0" w:color="auto"/>
        <w:right w:val="none" w:sz="0" w:space="0" w:color="auto"/>
      </w:divBdr>
    </w:div>
    <w:div w:id="1103569450">
      <w:bodyDiv w:val="1"/>
      <w:marLeft w:val="0"/>
      <w:marRight w:val="0"/>
      <w:marTop w:val="0"/>
      <w:marBottom w:val="0"/>
      <w:divBdr>
        <w:top w:val="none" w:sz="0" w:space="0" w:color="auto"/>
        <w:left w:val="none" w:sz="0" w:space="0" w:color="auto"/>
        <w:bottom w:val="none" w:sz="0" w:space="0" w:color="auto"/>
        <w:right w:val="none" w:sz="0" w:space="0" w:color="auto"/>
      </w:divBdr>
    </w:div>
    <w:div w:id="1141800487">
      <w:bodyDiv w:val="1"/>
      <w:marLeft w:val="0"/>
      <w:marRight w:val="0"/>
      <w:marTop w:val="0"/>
      <w:marBottom w:val="0"/>
      <w:divBdr>
        <w:top w:val="none" w:sz="0" w:space="0" w:color="auto"/>
        <w:left w:val="none" w:sz="0" w:space="0" w:color="auto"/>
        <w:bottom w:val="none" w:sz="0" w:space="0" w:color="auto"/>
        <w:right w:val="none" w:sz="0" w:space="0" w:color="auto"/>
      </w:divBdr>
    </w:div>
    <w:div w:id="1151674952">
      <w:bodyDiv w:val="1"/>
      <w:marLeft w:val="0"/>
      <w:marRight w:val="0"/>
      <w:marTop w:val="0"/>
      <w:marBottom w:val="0"/>
      <w:divBdr>
        <w:top w:val="none" w:sz="0" w:space="0" w:color="auto"/>
        <w:left w:val="none" w:sz="0" w:space="0" w:color="auto"/>
        <w:bottom w:val="none" w:sz="0" w:space="0" w:color="auto"/>
        <w:right w:val="none" w:sz="0" w:space="0" w:color="auto"/>
      </w:divBdr>
    </w:div>
    <w:div w:id="1198012168">
      <w:bodyDiv w:val="1"/>
      <w:marLeft w:val="0"/>
      <w:marRight w:val="0"/>
      <w:marTop w:val="0"/>
      <w:marBottom w:val="0"/>
      <w:divBdr>
        <w:top w:val="none" w:sz="0" w:space="0" w:color="auto"/>
        <w:left w:val="none" w:sz="0" w:space="0" w:color="auto"/>
        <w:bottom w:val="none" w:sz="0" w:space="0" w:color="auto"/>
        <w:right w:val="none" w:sz="0" w:space="0" w:color="auto"/>
      </w:divBdr>
    </w:div>
    <w:div w:id="1219705668">
      <w:bodyDiv w:val="1"/>
      <w:marLeft w:val="0"/>
      <w:marRight w:val="0"/>
      <w:marTop w:val="0"/>
      <w:marBottom w:val="0"/>
      <w:divBdr>
        <w:top w:val="none" w:sz="0" w:space="0" w:color="auto"/>
        <w:left w:val="none" w:sz="0" w:space="0" w:color="auto"/>
        <w:bottom w:val="none" w:sz="0" w:space="0" w:color="auto"/>
        <w:right w:val="none" w:sz="0" w:space="0" w:color="auto"/>
      </w:divBdr>
    </w:div>
    <w:div w:id="1223638128">
      <w:bodyDiv w:val="1"/>
      <w:marLeft w:val="0"/>
      <w:marRight w:val="0"/>
      <w:marTop w:val="0"/>
      <w:marBottom w:val="0"/>
      <w:divBdr>
        <w:top w:val="none" w:sz="0" w:space="0" w:color="auto"/>
        <w:left w:val="none" w:sz="0" w:space="0" w:color="auto"/>
        <w:bottom w:val="none" w:sz="0" w:space="0" w:color="auto"/>
        <w:right w:val="none" w:sz="0" w:space="0" w:color="auto"/>
      </w:divBdr>
    </w:div>
    <w:div w:id="1247182584">
      <w:bodyDiv w:val="1"/>
      <w:marLeft w:val="0"/>
      <w:marRight w:val="0"/>
      <w:marTop w:val="0"/>
      <w:marBottom w:val="0"/>
      <w:divBdr>
        <w:top w:val="none" w:sz="0" w:space="0" w:color="auto"/>
        <w:left w:val="none" w:sz="0" w:space="0" w:color="auto"/>
        <w:bottom w:val="none" w:sz="0" w:space="0" w:color="auto"/>
        <w:right w:val="none" w:sz="0" w:space="0" w:color="auto"/>
      </w:divBdr>
    </w:div>
    <w:div w:id="1248416239">
      <w:bodyDiv w:val="1"/>
      <w:marLeft w:val="0"/>
      <w:marRight w:val="0"/>
      <w:marTop w:val="0"/>
      <w:marBottom w:val="0"/>
      <w:divBdr>
        <w:top w:val="none" w:sz="0" w:space="0" w:color="auto"/>
        <w:left w:val="none" w:sz="0" w:space="0" w:color="auto"/>
        <w:bottom w:val="none" w:sz="0" w:space="0" w:color="auto"/>
        <w:right w:val="none" w:sz="0" w:space="0" w:color="auto"/>
      </w:divBdr>
    </w:div>
    <w:div w:id="1281297814">
      <w:bodyDiv w:val="1"/>
      <w:marLeft w:val="0"/>
      <w:marRight w:val="0"/>
      <w:marTop w:val="0"/>
      <w:marBottom w:val="0"/>
      <w:divBdr>
        <w:top w:val="none" w:sz="0" w:space="0" w:color="auto"/>
        <w:left w:val="none" w:sz="0" w:space="0" w:color="auto"/>
        <w:bottom w:val="none" w:sz="0" w:space="0" w:color="auto"/>
        <w:right w:val="none" w:sz="0" w:space="0" w:color="auto"/>
      </w:divBdr>
    </w:div>
    <w:div w:id="1297685694">
      <w:bodyDiv w:val="1"/>
      <w:marLeft w:val="0"/>
      <w:marRight w:val="0"/>
      <w:marTop w:val="0"/>
      <w:marBottom w:val="0"/>
      <w:divBdr>
        <w:top w:val="none" w:sz="0" w:space="0" w:color="auto"/>
        <w:left w:val="none" w:sz="0" w:space="0" w:color="auto"/>
        <w:bottom w:val="none" w:sz="0" w:space="0" w:color="auto"/>
        <w:right w:val="none" w:sz="0" w:space="0" w:color="auto"/>
      </w:divBdr>
    </w:div>
    <w:div w:id="1327440043">
      <w:bodyDiv w:val="1"/>
      <w:marLeft w:val="0"/>
      <w:marRight w:val="0"/>
      <w:marTop w:val="0"/>
      <w:marBottom w:val="0"/>
      <w:divBdr>
        <w:top w:val="none" w:sz="0" w:space="0" w:color="auto"/>
        <w:left w:val="none" w:sz="0" w:space="0" w:color="auto"/>
        <w:bottom w:val="none" w:sz="0" w:space="0" w:color="auto"/>
        <w:right w:val="none" w:sz="0" w:space="0" w:color="auto"/>
      </w:divBdr>
    </w:div>
    <w:div w:id="1333143281">
      <w:bodyDiv w:val="1"/>
      <w:marLeft w:val="0"/>
      <w:marRight w:val="0"/>
      <w:marTop w:val="0"/>
      <w:marBottom w:val="0"/>
      <w:divBdr>
        <w:top w:val="none" w:sz="0" w:space="0" w:color="auto"/>
        <w:left w:val="none" w:sz="0" w:space="0" w:color="auto"/>
        <w:bottom w:val="none" w:sz="0" w:space="0" w:color="auto"/>
        <w:right w:val="none" w:sz="0" w:space="0" w:color="auto"/>
      </w:divBdr>
    </w:div>
    <w:div w:id="1338776545">
      <w:bodyDiv w:val="1"/>
      <w:marLeft w:val="0"/>
      <w:marRight w:val="0"/>
      <w:marTop w:val="0"/>
      <w:marBottom w:val="0"/>
      <w:divBdr>
        <w:top w:val="none" w:sz="0" w:space="0" w:color="auto"/>
        <w:left w:val="none" w:sz="0" w:space="0" w:color="auto"/>
        <w:bottom w:val="none" w:sz="0" w:space="0" w:color="auto"/>
        <w:right w:val="none" w:sz="0" w:space="0" w:color="auto"/>
      </w:divBdr>
    </w:div>
    <w:div w:id="1358850817">
      <w:bodyDiv w:val="1"/>
      <w:marLeft w:val="0"/>
      <w:marRight w:val="0"/>
      <w:marTop w:val="0"/>
      <w:marBottom w:val="0"/>
      <w:divBdr>
        <w:top w:val="none" w:sz="0" w:space="0" w:color="auto"/>
        <w:left w:val="none" w:sz="0" w:space="0" w:color="auto"/>
        <w:bottom w:val="none" w:sz="0" w:space="0" w:color="auto"/>
        <w:right w:val="none" w:sz="0" w:space="0" w:color="auto"/>
      </w:divBdr>
    </w:div>
    <w:div w:id="1375035816">
      <w:bodyDiv w:val="1"/>
      <w:marLeft w:val="0"/>
      <w:marRight w:val="0"/>
      <w:marTop w:val="0"/>
      <w:marBottom w:val="0"/>
      <w:divBdr>
        <w:top w:val="none" w:sz="0" w:space="0" w:color="auto"/>
        <w:left w:val="none" w:sz="0" w:space="0" w:color="auto"/>
        <w:bottom w:val="none" w:sz="0" w:space="0" w:color="auto"/>
        <w:right w:val="none" w:sz="0" w:space="0" w:color="auto"/>
      </w:divBdr>
    </w:div>
    <w:div w:id="1398168681">
      <w:bodyDiv w:val="1"/>
      <w:marLeft w:val="0"/>
      <w:marRight w:val="0"/>
      <w:marTop w:val="0"/>
      <w:marBottom w:val="0"/>
      <w:divBdr>
        <w:top w:val="none" w:sz="0" w:space="0" w:color="auto"/>
        <w:left w:val="none" w:sz="0" w:space="0" w:color="auto"/>
        <w:bottom w:val="none" w:sz="0" w:space="0" w:color="auto"/>
        <w:right w:val="none" w:sz="0" w:space="0" w:color="auto"/>
      </w:divBdr>
    </w:div>
    <w:div w:id="1400513578">
      <w:bodyDiv w:val="1"/>
      <w:marLeft w:val="0"/>
      <w:marRight w:val="0"/>
      <w:marTop w:val="0"/>
      <w:marBottom w:val="0"/>
      <w:divBdr>
        <w:top w:val="none" w:sz="0" w:space="0" w:color="auto"/>
        <w:left w:val="none" w:sz="0" w:space="0" w:color="auto"/>
        <w:bottom w:val="none" w:sz="0" w:space="0" w:color="auto"/>
        <w:right w:val="none" w:sz="0" w:space="0" w:color="auto"/>
      </w:divBdr>
    </w:div>
    <w:div w:id="1428963846">
      <w:bodyDiv w:val="1"/>
      <w:marLeft w:val="0"/>
      <w:marRight w:val="0"/>
      <w:marTop w:val="0"/>
      <w:marBottom w:val="0"/>
      <w:divBdr>
        <w:top w:val="none" w:sz="0" w:space="0" w:color="auto"/>
        <w:left w:val="none" w:sz="0" w:space="0" w:color="auto"/>
        <w:bottom w:val="none" w:sz="0" w:space="0" w:color="auto"/>
        <w:right w:val="none" w:sz="0" w:space="0" w:color="auto"/>
      </w:divBdr>
    </w:div>
    <w:div w:id="1429544748">
      <w:bodyDiv w:val="1"/>
      <w:marLeft w:val="0"/>
      <w:marRight w:val="0"/>
      <w:marTop w:val="0"/>
      <w:marBottom w:val="0"/>
      <w:divBdr>
        <w:top w:val="none" w:sz="0" w:space="0" w:color="auto"/>
        <w:left w:val="none" w:sz="0" w:space="0" w:color="auto"/>
        <w:bottom w:val="none" w:sz="0" w:space="0" w:color="auto"/>
        <w:right w:val="none" w:sz="0" w:space="0" w:color="auto"/>
      </w:divBdr>
    </w:div>
    <w:div w:id="1430930615">
      <w:bodyDiv w:val="1"/>
      <w:marLeft w:val="0"/>
      <w:marRight w:val="0"/>
      <w:marTop w:val="0"/>
      <w:marBottom w:val="0"/>
      <w:divBdr>
        <w:top w:val="none" w:sz="0" w:space="0" w:color="auto"/>
        <w:left w:val="none" w:sz="0" w:space="0" w:color="auto"/>
        <w:bottom w:val="none" w:sz="0" w:space="0" w:color="auto"/>
        <w:right w:val="none" w:sz="0" w:space="0" w:color="auto"/>
      </w:divBdr>
    </w:div>
    <w:div w:id="1436900772">
      <w:bodyDiv w:val="1"/>
      <w:marLeft w:val="0"/>
      <w:marRight w:val="0"/>
      <w:marTop w:val="0"/>
      <w:marBottom w:val="0"/>
      <w:divBdr>
        <w:top w:val="none" w:sz="0" w:space="0" w:color="auto"/>
        <w:left w:val="none" w:sz="0" w:space="0" w:color="auto"/>
        <w:bottom w:val="none" w:sz="0" w:space="0" w:color="auto"/>
        <w:right w:val="none" w:sz="0" w:space="0" w:color="auto"/>
      </w:divBdr>
    </w:div>
    <w:div w:id="1456607343">
      <w:bodyDiv w:val="1"/>
      <w:marLeft w:val="0"/>
      <w:marRight w:val="0"/>
      <w:marTop w:val="0"/>
      <w:marBottom w:val="0"/>
      <w:divBdr>
        <w:top w:val="none" w:sz="0" w:space="0" w:color="auto"/>
        <w:left w:val="none" w:sz="0" w:space="0" w:color="auto"/>
        <w:bottom w:val="none" w:sz="0" w:space="0" w:color="auto"/>
        <w:right w:val="none" w:sz="0" w:space="0" w:color="auto"/>
      </w:divBdr>
    </w:div>
    <w:div w:id="1458448748">
      <w:bodyDiv w:val="1"/>
      <w:marLeft w:val="0"/>
      <w:marRight w:val="0"/>
      <w:marTop w:val="0"/>
      <w:marBottom w:val="0"/>
      <w:divBdr>
        <w:top w:val="none" w:sz="0" w:space="0" w:color="auto"/>
        <w:left w:val="none" w:sz="0" w:space="0" w:color="auto"/>
        <w:bottom w:val="none" w:sz="0" w:space="0" w:color="auto"/>
        <w:right w:val="none" w:sz="0" w:space="0" w:color="auto"/>
      </w:divBdr>
    </w:div>
    <w:div w:id="1468235234">
      <w:bodyDiv w:val="1"/>
      <w:marLeft w:val="0"/>
      <w:marRight w:val="0"/>
      <w:marTop w:val="0"/>
      <w:marBottom w:val="0"/>
      <w:divBdr>
        <w:top w:val="none" w:sz="0" w:space="0" w:color="auto"/>
        <w:left w:val="none" w:sz="0" w:space="0" w:color="auto"/>
        <w:bottom w:val="none" w:sz="0" w:space="0" w:color="auto"/>
        <w:right w:val="none" w:sz="0" w:space="0" w:color="auto"/>
      </w:divBdr>
    </w:div>
    <w:div w:id="1476725600">
      <w:bodyDiv w:val="1"/>
      <w:marLeft w:val="0"/>
      <w:marRight w:val="0"/>
      <w:marTop w:val="0"/>
      <w:marBottom w:val="0"/>
      <w:divBdr>
        <w:top w:val="none" w:sz="0" w:space="0" w:color="auto"/>
        <w:left w:val="none" w:sz="0" w:space="0" w:color="auto"/>
        <w:bottom w:val="none" w:sz="0" w:space="0" w:color="auto"/>
        <w:right w:val="none" w:sz="0" w:space="0" w:color="auto"/>
      </w:divBdr>
    </w:div>
    <w:div w:id="1486438646">
      <w:bodyDiv w:val="1"/>
      <w:marLeft w:val="0"/>
      <w:marRight w:val="0"/>
      <w:marTop w:val="0"/>
      <w:marBottom w:val="0"/>
      <w:divBdr>
        <w:top w:val="none" w:sz="0" w:space="0" w:color="auto"/>
        <w:left w:val="none" w:sz="0" w:space="0" w:color="auto"/>
        <w:bottom w:val="none" w:sz="0" w:space="0" w:color="auto"/>
        <w:right w:val="none" w:sz="0" w:space="0" w:color="auto"/>
      </w:divBdr>
    </w:div>
    <w:div w:id="1490318532">
      <w:bodyDiv w:val="1"/>
      <w:marLeft w:val="0"/>
      <w:marRight w:val="0"/>
      <w:marTop w:val="0"/>
      <w:marBottom w:val="0"/>
      <w:divBdr>
        <w:top w:val="none" w:sz="0" w:space="0" w:color="auto"/>
        <w:left w:val="none" w:sz="0" w:space="0" w:color="auto"/>
        <w:bottom w:val="none" w:sz="0" w:space="0" w:color="auto"/>
        <w:right w:val="none" w:sz="0" w:space="0" w:color="auto"/>
      </w:divBdr>
    </w:div>
    <w:div w:id="1497645950">
      <w:bodyDiv w:val="1"/>
      <w:marLeft w:val="0"/>
      <w:marRight w:val="0"/>
      <w:marTop w:val="0"/>
      <w:marBottom w:val="0"/>
      <w:divBdr>
        <w:top w:val="none" w:sz="0" w:space="0" w:color="auto"/>
        <w:left w:val="none" w:sz="0" w:space="0" w:color="auto"/>
        <w:bottom w:val="none" w:sz="0" w:space="0" w:color="auto"/>
        <w:right w:val="none" w:sz="0" w:space="0" w:color="auto"/>
      </w:divBdr>
    </w:div>
    <w:div w:id="1504079502">
      <w:bodyDiv w:val="1"/>
      <w:marLeft w:val="0"/>
      <w:marRight w:val="0"/>
      <w:marTop w:val="0"/>
      <w:marBottom w:val="0"/>
      <w:divBdr>
        <w:top w:val="none" w:sz="0" w:space="0" w:color="auto"/>
        <w:left w:val="none" w:sz="0" w:space="0" w:color="auto"/>
        <w:bottom w:val="none" w:sz="0" w:space="0" w:color="auto"/>
        <w:right w:val="none" w:sz="0" w:space="0" w:color="auto"/>
      </w:divBdr>
    </w:div>
    <w:div w:id="1553539942">
      <w:bodyDiv w:val="1"/>
      <w:marLeft w:val="0"/>
      <w:marRight w:val="0"/>
      <w:marTop w:val="0"/>
      <w:marBottom w:val="0"/>
      <w:divBdr>
        <w:top w:val="none" w:sz="0" w:space="0" w:color="auto"/>
        <w:left w:val="none" w:sz="0" w:space="0" w:color="auto"/>
        <w:bottom w:val="none" w:sz="0" w:space="0" w:color="auto"/>
        <w:right w:val="none" w:sz="0" w:space="0" w:color="auto"/>
      </w:divBdr>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
    <w:div w:id="1578441289">
      <w:bodyDiv w:val="1"/>
      <w:marLeft w:val="0"/>
      <w:marRight w:val="0"/>
      <w:marTop w:val="0"/>
      <w:marBottom w:val="0"/>
      <w:divBdr>
        <w:top w:val="none" w:sz="0" w:space="0" w:color="auto"/>
        <w:left w:val="none" w:sz="0" w:space="0" w:color="auto"/>
        <w:bottom w:val="none" w:sz="0" w:space="0" w:color="auto"/>
        <w:right w:val="none" w:sz="0" w:space="0" w:color="auto"/>
      </w:divBdr>
    </w:div>
    <w:div w:id="1578518956">
      <w:bodyDiv w:val="1"/>
      <w:marLeft w:val="0"/>
      <w:marRight w:val="0"/>
      <w:marTop w:val="0"/>
      <w:marBottom w:val="0"/>
      <w:divBdr>
        <w:top w:val="none" w:sz="0" w:space="0" w:color="auto"/>
        <w:left w:val="none" w:sz="0" w:space="0" w:color="auto"/>
        <w:bottom w:val="none" w:sz="0" w:space="0" w:color="auto"/>
        <w:right w:val="none" w:sz="0" w:space="0" w:color="auto"/>
      </w:divBdr>
    </w:div>
    <w:div w:id="1585454041">
      <w:bodyDiv w:val="1"/>
      <w:marLeft w:val="0"/>
      <w:marRight w:val="0"/>
      <w:marTop w:val="0"/>
      <w:marBottom w:val="0"/>
      <w:divBdr>
        <w:top w:val="none" w:sz="0" w:space="0" w:color="auto"/>
        <w:left w:val="none" w:sz="0" w:space="0" w:color="auto"/>
        <w:bottom w:val="none" w:sz="0" w:space="0" w:color="auto"/>
        <w:right w:val="none" w:sz="0" w:space="0" w:color="auto"/>
      </w:divBdr>
    </w:div>
    <w:div w:id="1585605913">
      <w:bodyDiv w:val="1"/>
      <w:marLeft w:val="0"/>
      <w:marRight w:val="0"/>
      <w:marTop w:val="0"/>
      <w:marBottom w:val="0"/>
      <w:divBdr>
        <w:top w:val="none" w:sz="0" w:space="0" w:color="auto"/>
        <w:left w:val="none" w:sz="0" w:space="0" w:color="auto"/>
        <w:bottom w:val="none" w:sz="0" w:space="0" w:color="auto"/>
        <w:right w:val="none" w:sz="0" w:space="0" w:color="auto"/>
      </w:divBdr>
    </w:div>
    <w:div w:id="1588685968">
      <w:bodyDiv w:val="1"/>
      <w:marLeft w:val="0"/>
      <w:marRight w:val="0"/>
      <w:marTop w:val="0"/>
      <w:marBottom w:val="0"/>
      <w:divBdr>
        <w:top w:val="none" w:sz="0" w:space="0" w:color="auto"/>
        <w:left w:val="none" w:sz="0" w:space="0" w:color="auto"/>
        <w:bottom w:val="none" w:sz="0" w:space="0" w:color="auto"/>
        <w:right w:val="none" w:sz="0" w:space="0" w:color="auto"/>
      </w:divBdr>
    </w:div>
    <w:div w:id="1607234008">
      <w:bodyDiv w:val="1"/>
      <w:marLeft w:val="0"/>
      <w:marRight w:val="0"/>
      <w:marTop w:val="0"/>
      <w:marBottom w:val="0"/>
      <w:divBdr>
        <w:top w:val="none" w:sz="0" w:space="0" w:color="auto"/>
        <w:left w:val="none" w:sz="0" w:space="0" w:color="auto"/>
        <w:bottom w:val="none" w:sz="0" w:space="0" w:color="auto"/>
        <w:right w:val="none" w:sz="0" w:space="0" w:color="auto"/>
      </w:divBdr>
    </w:div>
    <w:div w:id="1608077906">
      <w:bodyDiv w:val="1"/>
      <w:marLeft w:val="0"/>
      <w:marRight w:val="0"/>
      <w:marTop w:val="0"/>
      <w:marBottom w:val="0"/>
      <w:divBdr>
        <w:top w:val="none" w:sz="0" w:space="0" w:color="auto"/>
        <w:left w:val="none" w:sz="0" w:space="0" w:color="auto"/>
        <w:bottom w:val="none" w:sz="0" w:space="0" w:color="auto"/>
        <w:right w:val="none" w:sz="0" w:space="0" w:color="auto"/>
      </w:divBdr>
    </w:div>
    <w:div w:id="1614626300">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32319301">
      <w:bodyDiv w:val="1"/>
      <w:marLeft w:val="0"/>
      <w:marRight w:val="0"/>
      <w:marTop w:val="0"/>
      <w:marBottom w:val="0"/>
      <w:divBdr>
        <w:top w:val="none" w:sz="0" w:space="0" w:color="auto"/>
        <w:left w:val="none" w:sz="0" w:space="0" w:color="auto"/>
        <w:bottom w:val="none" w:sz="0" w:space="0" w:color="auto"/>
        <w:right w:val="none" w:sz="0" w:space="0" w:color="auto"/>
      </w:divBdr>
    </w:div>
    <w:div w:id="1650478674">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668554887">
      <w:bodyDiv w:val="1"/>
      <w:marLeft w:val="0"/>
      <w:marRight w:val="0"/>
      <w:marTop w:val="0"/>
      <w:marBottom w:val="0"/>
      <w:divBdr>
        <w:top w:val="none" w:sz="0" w:space="0" w:color="auto"/>
        <w:left w:val="none" w:sz="0" w:space="0" w:color="auto"/>
        <w:bottom w:val="none" w:sz="0" w:space="0" w:color="auto"/>
        <w:right w:val="none" w:sz="0" w:space="0" w:color="auto"/>
      </w:divBdr>
    </w:div>
    <w:div w:id="1692535416">
      <w:bodyDiv w:val="1"/>
      <w:marLeft w:val="0"/>
      <w:marRight w:val="0"/>
      <w:marTop w:val="0"/>
      <w:marBottom w:val="0"/>
      <w:divBdr>
        <w:top w:val="none" w:sz="0" w:space="0" w:color="auto"/>
        <w:left w:val="none" w:sz="0" w:space="0" w:color="auto"/>
        <w:bottom w:val="none" w:sz="0" w:space="0" w:color="auto"/>
        <w:right w:val="none" w:sz="0" w:space="0" w:color="auto"/>
      </w:divBdr>
    </w:div>
    <w:div w:id="1696661700">
      <w:bodyDiv w:val="1"/>
      <w:marLeft w:val="0"/>
      <w:marRight w:val="0"/>
      <w:marTop w:val="0"/>
      <w:marBottom w:val="0"/>
      <w:divBdr>
        <w:top w:val="none" w:sz="0" w:space="0" w:color="auto"/>
        <w:left w:val="none" w:sz="0" w:space="0" w:color="auto"/>
        <w:bottom w:val="none" w:sz="0" w:space="0" w:color="auto"/>
        <w:right w:val="none" w:sz="0" w:space="0" w:color="auto"/>
      </w:divBdr>
    </w:div>
    <w:div w:id="1697267094">
      <w:bodyDiv w:val="1"/>
      <w:marLeft w:val="0"/>
      <w:marRight w:val="0"/>
      <w:marTop w:val="0"/>
      <w:marBottom w:val="0"/>
      <w:divBdr>
        <w:top w:val="none" w:sz="0" w:space="0" w:color="auto"/>
        <w:left w:val="none" w:sz="0" w:space="0" w:color="auto"/>
        <w:bottom w:val="none" w:sz="0" w:space="0" w:color="auto"/>
        <w:right w:val="none" w:sz="0" w:space="0" w:color="auto"/>
      </w:divBdr>
    </w:div>
    <w:div w:id="1706443694">
      <w:bodyDiv w:val="1"/>
      <w:marLeft w:val="0"/>
      <w:marRight w:val="0"/>
      <w:marTop w:val="0"/>
      <w:marBottom w:val="0"/>
      <w:divBdr>
        <w:top w:val="none" w:sz="0" w:space="0" w:color="auto"/>
        <w:left w:val="none" w:sz="0" w:space="0" w:color="auto"/>
        <w:bottom w:val="none" w:sz="0" w:space="0" w:color="auto"/>
        <w:right w:val="none" w:sz="0" w:space="0" w:color="auto"/>
      </w:divBdr>
    </w:div>
    <w:div w:id="1737706481">
      <w:bodyDiv w:val="1"/>
      <w:marLeft w:val="0"/>
      <w:marRight w:val="0"/>
      <w:marTop w:val="0"/>
      <w:marBottom w:val="0"/>
      <w:divBdr>
        <w:top w:val="none" w:sz="0" w:space="0" w:color="auto"/>
        <w:left w:val="none" w:sz="0" w:space="0" w:color="auto"/>
        <w:bottom w:val="none" w:sz="0" w:space="0" w:color="auto"/>
        <w:right w:val="none" w:sz="0" w:space="0" w:color="auto"/>
      </w:divBdr>
    </w:div>
    <w:div w:id="1772511538">
      <w:bodyDiv w:val="1"/>
      <w:marLeft w:val="0"/>
      <w:marRight w:val="0"/>
      <w:marTop w:val="0"/>
      <w:marBottom w:val="0"/>
      <w:divBdr>
        <w:top w:val="none" w:sz="0" w:space="0" w:color="auto"/>
        <w:left w:val="none" w:sz="0" w:space="0" w:color="auto"/>
        <w:bottom w:val="none" w:sz="0" w:space="0" w:color="auto"/>
        <w:right w:val="none" w:sz="0" w:space="0" w:color="auto"/>
      </w:divBdr>
    </w:div>
    <w:div w:id="1775056747">
      <w:bodyDiv w:val="1"/>
      <w:marLeft w:val="0"/>
      <w:marRight w:val="0"/>
      <w:marTop w:val="0"/>
      <w:marBottom w:val="0"/>
      <w:divBdr>
        <w:top w:val="none" w:sz="0" w:space="0" w:color="auto"/>
        <w:left w:val="none" w:sz="0" w:space="0" w:color="auto"/>
        <w:bottom w:val="none" w:sz="0" w:space="0" w:color="auto"/>
        <w:right w:val="none" w:sz="0" w:space="0" w:color="auto"/>
      </w:divBdr>
    </w:div>
    <w:div w:id="1799227124">
      <w:bodyDiv w:val="1"/>
      <w:marLeft w:val="0"/>
      <w:marRight w:val="0"/>
      <w:marTop w:val="0"/>
      <w:marBottom w:val="0"/>
      <w:divBdr>
        <w:top w:val="none" w:sz="0" w:space="0" w:color="auto"/>
        <w:left w:val="none" w:sz="0" w:space="0" w:color="auto"/>
        <w:bottom w:val="none" w:sz="0" w:space="0" w:color="auto"/>
        <w:right w:val="none" w:sz="0" w:space="0" w:color="auto"/>
      </w:divBdr>
    </w:div>
    <w:div w:id="1813714933">
      <w:bodyDiv w:val="1"/>
      <w:marLeft w:val="0"/>
      <w:marRight w:val="0"/>
      <w:marTop w:val="0"/>
      <w:marBottom w:val="0"/>
      <w:divBdr>
        <w:top w:val="none" w:sz="0" w:space="0" w:color="auto"/>
        <w:left w:val="none" w:sz="0" w:space="0" w:color="auto"/>
        <w:bottom w:val="none" w:sz="0" w:space="0" w:color="auto"/>
        <w:right w:val="none" w:sz="0" w:space="0" w:color="auto"/>
      </w:divBdr>
    </w:div>
    <w:div w:id="1817869503">
      <w:bodyDiv w:val="1"/>
      <w:marLeft w:val="0"/>
      <w:marRight w:val="0"/>
      <w:marTop w:val="0"/>
      <w:marBottom w:val="0"/>
      <w:divBdr>
        <w:top w:val="none" w:sz="0" w:space="0" w:color="auto"/>
        <w:left w:val="none" w:sz="0" w:space="0" w:color="auto"/>
        <w:bottom w:val="none" w:sz="0" w:space="0" w:color="auto"/>
        <w:right w:val="none" w:sz="0" w:space="0" w:color="auto"/>
      </w:divBdr>
    </w:div>
    <w:div w:id="1819377327">
      <w:bodyDiv w:val="1"/>
      <w:marLeft w:val="0"/>
      <w:marRight w:val="0"/>
      <w:marTop w:val="0"/>
      <w:marBottom w:val="0"/>
      <w:divBdr>
        <w:top w:val="none" w:sz="0" w:space="0" w:color="auto"/>
        <w:left w:val="none" w:sz="0" w:space="0" w:color="auto"/>
        <w:bottom w:val="none" w:sz="0" w:space="0" w:color="auto"/>
        <w:right w:val="none" w:sz="0" w:space="0" w:color="auto"/>
      </w:divBdr>
    </w:div>
    <w:div w:id="1844736672">
      <w:bodyDiv w:val="1"/>
      <w:marLeft w:val="0"/>
      <w:marRight w:val="0"/>
      <w:marTop w:val="0"/>
      <w:marBottom w:val="0"/>
      <w:divBdr>
        <w:top w:val="none" w:sz="0" w:space="0" w:color="auto"/>
        <w:left w:val="none" w:sz="0" w:space="0" w:color="auto"/>
        <w:bottom w:val="none" w:sz="0" w:space="0" w:color="auto"/>
        <w:right w:val="none" w:sz="0" w:space="0" w:color="auto"/>
      </w:divBdr>
    </w:div>
    <w:div w:id="1887132971">
      <w:bodyDiv w:val="1"/>
      <w:marLeft w:val="0"/>
      <w:marRight w:val="0"/>
      <w:marTop w:val="0"/>
      <w:marBottom w:val="0"/>
      <w:divBdr>
        <w:top w:val="none" w:sz="0" w:space="0" w:color="auto"/>
        <w:left w:val="none" w:sz="0" w:space="0" w:color="auto"/>
        <w:bottom w:val="none" w:sz="0" w:space="0" w:color="auto"/>
        <w:right w:val="none" w:sz="0" w:space="0" w:color="auto"/>
      </w:divBdr>
    </w:div>
    <w:div w:id="1888755032">
      <w:bodyDiv w:val="1"/>
      <w:marLeft w:val="0"/>
      <w:marRight w:val="0"/>
      <w:marTop w:val="0"/>
      <w:marBottom w:val="0"/>
      <w:divBdr>
        <w:top w:val="none" w:sz="0" w:space="0" w:color="auto"/>
        <w:left w:val="none" w:sz="0" w:space="0" w:color="auto"/>
        <w:bottom w:val="none" w:sz="0" w:space="0" w:color="auto"/>
        <w:right w:val="none" w:sz="0" w:space="0" w:color="auto"/>
      </w:divBdr>
    </w:div>
    <w:div w:id="1901475132">
      <w:bodyDiv w:val="1"/>
      <w:marLeft w:val="0"/>
      <w:marRight w:val="0"/>
      <w:marTop w:val="0"/>
      <w:marBottom w:val="0"/>
      <w:divBdr>
        <w:top w:val="none" w:sz="0" w:space="0" w:color="auto"/>
        <w:left w:val="none" w:sz="0" w:space="0" w:color="auto"/>
        <w:bottom w:val="none" w:sz="0" w:space="0" w:color="auto"/>
        <w:right w:val="none" w:sz="0" w:space="0" w:color="auto"/>
      </w:divBdr>
    </w:div>
    <w:div w:id="1905526631">
      <w:bodyDiv w:val="1"/>
      <w:marLeft w:val="0"/>
      <w:marRight w:val="0"/>
      <w:marTop w:val="0"/>
      <w:marBottom w:val="0"/>
      <w:divBdr>
        <w:top w:val="none" w:sz="0" w:space="0" w:color="auto"/>
        <w:left w:val="none" w:sz="0" w:space="0" w:color="auto"/>
        <w:bottom w:val="none" w:sz="0" w:space="0" w:color="auto"/>
        <w:right w:val="none" w:sz="0" w:space="0" w:color="auto"/>
      </w:divBdr>
    </w:div>
    <w:div w:id="1906837049">
      <w:bodyDiv w:val="1"/>
      <w:marLeft w:val="0"/>
      <w:marRight w:val="0"/>
      <w:marTop w:val="0"/>
      <w:marBottom w:val="0"/>
      <w:divBdr>
        <w:top w:val="none" w:sz="0" w:space="0" w:color="auto"/>
        <w:left w:val="none" w:sz="0" w:space="0" w:color="auto"/>
        <w:bottom w:val="none" w:sz="0" w:space="0" w:color="auto"/>
        <w:right w:val="none" w:sz="0" w:space="0" w:color="auto"/>
      </w:divBdr>
    </w:div>
    <w:div w:id="1920409569">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40599080">
      <w:bodyDiv w:val="1"/>
      <w:marLeft w:val="0"/>
      <w:marRight w:val="0"/>
      <w:marTop w:val="0"/>
      <w:marBottom w:val="0"/>
      <w:divBdr>
        <w:top w:val="none" w:sz="0" w:space="0" w:color="auto"/>
        <w:left w:val="none" w:sz="0" w:space="0" w:color="auto"/>
        <w:bottom w:val="none" w:sz="0" w:space="0" w:color="auto"/>
        <w:right w:val="none" w:sz="0" w:space="0" w:color="auto"/>
      </w:divBdr>
    </w:div>
    <w:div w:id="1943490248">
      <w:bodyDiv w:val="1"/>
      <w:marLeft w:val="0"/>
      <w:marRight w:val="0"/>
      <w:marTop w:val="0"/>
      <w:marBottom w:val="0"/>
      <w:divBdr>
        <w:top w:val="none" w:sz="0" w:space="0" w:color="auto"/>
        <w:left w:val="none" w:sz="0" w:space="0" w:color="auto"/>
        <w:bottom w:val="none" w:sz="0" w:space="0" w:color="auto"/>
        <w:right w:val="none" w:sz="0" w:space="0" w:color="auto"/>
      </w:divBdr>
    </w:div>
    <w:div w:id="1945383135">
      <w:bodyDiv w:val="1"/>
      <w:marLeft w:val="0"/>
      <w:marRight w:val="0"/>
      <w:marTop w:val="0"/>
      <w:marBottom w:val="0"/>
      <w:divBdr>
        <w:top w:val="none" w:sz="0" w:space="0" w:color="auto"/>
        <w:left w:val="none" w:sz="0" w:space="0" w:color="auto"/>
        <w:bottom w:val="none" w:sz="0" w:space="0" w:color="auto"/>
        <w:right w:val="none" w:sz="0" w:space="0" w:color="auto"/>
      </w:divBdr>
    </w:div>
    <w:div w:id="1969310600">
      <w:bodyDiv w:val="1"/>
      <w:marLeft w:val="0"/>
      <w:marRight w:val="0"/>
      <w:marTop w:val="0"/>
      <w:marBottom w:val="0"/>
      <w:divBdr>
        <w:top w:val="none" w:sz="0" w:space="0" w:color="auto"/>
        <w:left w:val="none" w:sz="0" w:space="0" w:color="auto"/>
        <w:bottom w:val="none" w:sz="0" w:space="0" w:color="auto"/>
        <w:right w:val="none" w:sz="0" w:space="0" w:color="auto"/>
      </w:divBdr>
    </w:div>
    <w:div w:id="2062628795">
      <w:bodyDiv w:val="1"/>
      <w:marLeft w:val="0"/>
      <w:marRight w:val="0"/>
      <w:marTop w:val="0"/>
      <w:marBottom w:val="0"/>
      <w:divBdr>
        <w:top w:val="none" w:sz="0" w:space="0" w:color="auto"/>
        <w:left w:val="none" w:sz="0" w:space="0" w:color="auto"/>
        <w:bottom w:val="none" w:sz="0" w:space="0" w:color="auto"/>
        <w:right w:val="none" w:sz="0" w:space="0" w:color="auto"/>
      </w:divBdr>
    </w:div>
    <w:div w:id="2071034464">
      <w:bodyDiv w:val="1"/>
      <w:marLeft w:val="0"/>
      <w:marRight w:val="0"/>
      <w:marTop w:val="0"/>
      <w:marBottom w:val="0"/>
      <w:divBdr>
        <w:top w:val="none" w:sz="0" w:space="0" w:color="auto"/>
        <w:left w:val="none" w:sz="0" w:space="0" w:color="auto"/>
        <w:bottom w:val="none" w:sz="0" w:space="0" w:color="auto"/>
        <w:right w:val="none" w:sz="0" w:space="0" w:color="auto"/>
      </w:divBdr>
    </w:div>
    <w:div w:id="2091463841">
      <w:bodyDiv w:val="1"/>
      <w:marLeft w:val="0"/>
      <w:marRight w:val="0"/>
      <w:marTop w:val="0"/>
      <w:marBottom w:val="0"/>
      <w:divBdr>
        <w:top w:val="none" w:sz="0" w:space="0" w:color="auto"/>
        <w:left w:val="none" w:sz="0" w:space="0" w:color="auto"/>
        <w:bottom w:val="none" w:sz="0" w:space="0" w:color="auto"/>
        <w:right w:val="none" w:sz="0" w:space="0" w:color="auto"/>
      </w:divBdr>
    </w:div>
    <w:div w:id="2093308810">
      <w:bodyDiv w:val="1"/>
      <w:marLeft w:val="0"/>
      <w:marRight w:val="0"/>
      <w:marTop w:val="0"/>
      <w:marBottom w:val="0"/>
      <w:divBdr>
        <w:top w:val="none" w:sz="0" w:space="0" w:color="auto"/>
        <w:left w:val="none" w:sz="0" w:space="0" w:color="auto"/>
        <w:bottom w:val="none" w:sz="0" w:space="0" w:color="auto"/>
        <w:right w:val="none" w:sz="0" w:space="0" w:color="auto"/>
      </w:divBdr>
    </w:div>
    <w:div w:id="2136632252">
      <w:bodyDiv w:val="1"/>
      <w:marLeft w:val="0"/>
      <w:marRight w:val="0"/>
      <w:marTop w:val="0"/>
      <w:marBottom w:val="0"/>
      <w:divBdr>
        <w:top w:val="none" w:sz="0" w:space="0" w:color="auto"/>
        <w:left w:val="none" w:sz="0" w:space="0" w:color="auto"/>
        <w:bottom w:val="none" w:sz="0" w:space="0" w:color="auto"/>
        <w:right w:val="none" w:sz="0" w:space="0" w:color="auto"/>
      </w:divBdr>
    </w:div>
    <w:div w:id="2145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rose\Local%20Settings\Temporary%20Internet%20Files\OLK22\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5A27-2CA5-4441-93F7-BDCD3D05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Template>
  <TotalTime>0</TotalTime>
  <Pages>5</Pages>
  <Words>2019</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02829 - Electric Gate Operators</vt:lpstr>
    </vt:vector>
  </TitlesOfParts>
  <Manager>MK</Manager>
  <Company>ARCAT Inc., 2015  (10/15)</Company>
  <LinksUpToDate>false</LinksUpToDate>
  <CharactersWithSpaces>13100</CharactersWithSpaces>
  <SharedDoc>false</SharedDoc>
  <HyperlinkBase/>
  <HLinks>
    <vt:vector size="12" baseType="variant">
      <vt:variant>
        <vt:i4>6422602</vt:i4>
      </vt:variant>
      <vt:variant>
        <vt:i4>3</vt:i4>
      </vt:variant>
      <vt:variant>
        <vt:i4>0</vt:i4>
      </vt:variant>
      <vt:variant>
        <vt:i4>5</vt:i4>
      </vt:variant>
      <vt:variant>
        <vt:lpwstr>mailto:</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02829 - Electric Gate Operators</dc:title>
  <dc:subject>LiftMaster</dc:subject>
  <dc:creator>Valdez, Brian</dc:creator>
  <cp:lastModifiedBy>jonathan</cp:lastModifiedBy>
  <cp:revision>2</cp:revision>
  <cp:lastPrinted>2015-09-20T20:58:00Z</cp:lastPrinted>
  <dcterms:created xsi:type="dcterms:W3CDTF">2018-12-11T18:50:00Z</dcterms:created>
  <dcterms:modified xsi:type="dcterms:W3CDTF">2018-12-11T18:50:00Z</dcterms:modified>
</cp:coreProperties>
</file>